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2F" w:rsidRPr="003F3E2F" w:rsidRDefault="00E14143" w:rsidP="003F3E2F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Подарки в студию</w:t>
      </w:r>
      <w:r w:rsidR="003F3E2F">
        <w:rPr>
          <w:rFonts w:ascii="Times New Roman" w:hAnsi="Times New Roman" w:cs="Times New Roman"/>
          <w:b/>
          <w:i/>
          <w:sz w:val="32"/>
          <w:szCs w:val="32"/>
          <w:u w:val="single"/>
        </w:rPr>
        <w:t>!</w:t>
      </w:r>
    </w:p>
    <w:p w:rsidR="005D3DE7" w:rsidRPr="00303416" w:rsidRDefault="00E14143" w:rsidP="00D4066D">
      <w:pPr>
        <w:spacing w:line="240" w:lineRule="auto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Новый год крадется незаметно, а это значит, что совсем скоро наступит пора выбирать сладкие подарки для детишек</w:t>
      </w:r>
      <w:r w:rsidR="008E6269" w:rsidRPr="00303416">
        <w:rPr>
          <w:rFonts w:ascii="Times New Roman" w:hAnsi="Times New Roman" w:cs="Times New Roman"/>
          <w:sz w:val="20"/>
          <w:szCs w:val="20"/>
        </w:rPr>
        <w:t>. Каждый родитель стремится выбрать для своего ребенка не только самый лучший, вкусный и красивый, но и самый безопасный подарок. Несколько простых советов помогут с выбором качественного и безопасного подарка:</w:t>
      </w:r>
    </w:p>
    <w:p w:rsidR="008E6269" w:rsidRPr="00303416" w:rsidRDefault="008E6269" w:rsidP="00D4066D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03416">
        <w:rPr>
          <w:rFonts w:ascii="Times New Roman" w:hAnsi="Times New Roman" w:cs="Times New Roman"/>
          <w:sz w:val="20"/>
          <w:szCs w:val="20"/>
        </w:rPr>
        <w:t>Покупать сладкие новогодние подарки следует исключительно в местах организованной торговли (в магазинах);</w:t>
      </w:r>
    </w:p>
    <w:p w:rsidR="008E6269" w:rsidRPr="00303416" w:rsidRDefault="00303416" w:rsidP="00D4066D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03416">
        <w:rPr>
          <w:rFonts w:ascii="Times New Roman" w:hAnsi="Times New Roman" w:cs="Times New Roman"/>
          <w:sz w:val="20"/>
          <w:szCs w:val="20"/>
        </w:rPr>
        <w:t xml:space="preserve">Упаковка сладкого подарка не должна иметь дефектов и вмятин, должна быть цельной, </w:t>
      </w:r>
      <w:r w:rsidR="005E252A">
        <w:rPr>
          <w:rFonts w:ascii="Times New Roman" w:hAnsi="Times New Roman" w:cs="Times New Roman"/>
          <w:sz w:val="20"/>
          <w:szCs w:val="20"/>
        </w:rPr>
        <w:t xml:space="preserve">сухой, </w:t>
      </w:r>
      <w:r w:rsidRPr="00303416">
        <w:rPr>
          <w:rFonts w:ascii="Times New Roman" w:hAnsi="Times New Roman" w:cs="Times New Roman"/>
          <w:sz w:val="20"/>
          <w:szCs w:val="20"/>
        </w:rPr>
        <w:t>не открытой, не</w:t>
      </w:r>
      <w:r w:rsidR="005E252A">
        <w:rPr>
          <w:rFonts w:ascii="Times New Roman" w:hAnsi="Times New Roman" w:cs="Times New Roman"/>
          <w:sz w:val="20"/>
          <w:szCs w:val="20"/>
        </w:rPr>
        <w:t xml:space="preserve"> порванной</w:t>
      </w:r>
      <w:r w:rsidRPr="00303416">
        <w:rPr>
          <w:rFonts w:ascii="Times New Roman" w:hAnsi="Times New Roman" w:cs="Times New Roman"/>
          <w:sz w:val="20"/>
          <w:szCs w:val="20"/>
        </w:rPr>
        <w:t>;</w:t>
      </w:r>
    </w:p>
    <w:p w:rsidR="00303416" w:rsidRPr="00303416" w:rsidRDefault="00303416" w:rsidP="00D4066D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03416">
        <w:rPr>
          <w:rFonts w:ascii="Times New Roman" w:hAnsi="Times New Roman" w:cs="Times New Roman"/>
          <w:sz w:val="20"/>
          <w:szCs w:val="20"/>
        </w:rPr>
        <w:t>Маркировка на упаковке подарка в обязательном порядке должна</w:t>
      </w:r>
      <w:r w:rsidR="005E252A">
        <w:rPr>
          <w:rFonts w:ascii="Times New Roman" w:hAnsi="Times New Roman" w:cs="Times New Roman"/>
          <w:sz w:val="20"/>
          <w:szCs w:val="20"/>
        </w:rPr>
        <w:t xml:space="preserve"> быть читаемой,</w:t>
      </w:r>
      <w:r w:rsidRPr="00303416">
        <w:rPr>
          <w:rFonts w:ascii="Times New Roman" w:hAnsi="Times New Roman" w:cs="Times New Roman"/>
          <w:sz w:val="20"/>
          <w:szCs w:val="20"/>
        </w:rPr>
        <w:t xml:space="preserve"> содержать следующие сведения</w:t>
      </w:r>
      <w:r w:rsidR="005E252A">
        <w:rPr>
          <w:rFonts w:ascii="Times New Roman" w:hAnsi="Times New Roman" w:cs="Times New Roman"/>
          <w:sz w:val="20"/>
          <w:szCs w:val="20"/>
        </w:rPr>
        <w:t xml:space="preserve"> на русском языке</w:t>
      </w:r>
      <w:r w:rsidRPr="00303416">
        <w:rPr>
          <w:rFonts w:ascii="Times New Roman" w:hAnsi="Times New Roman" w:cs="Times New Roman"/>
          <w:sz w:val="20"/>
          <w:szCs w:val="20"/>
        </w:rPr>
        <w:t>:</w:t>
      </w:r>
    </w:p>
    <w:p w:rsidR="00303416" w:rsidRPr="00303416" w:rsidRDefault="00303416" w:rsidP="00D4066D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0341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название всех кондитерских изделий, входящий в набор с указанием количества каждого элемента</w:t>
      </w:r>
    </w:p>
    <w:p w:rsidR="00303416" w:rsidRPr="00303416" w:rsidRDefault="00303416" w:rsidP="00D4066D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03416">
        <w:rPr>
          <w:rFonts w:ascii="Times New Roman" w:hAnsi="Times New Roman" w:cs="Times New Roman"/>
          <w:sz w:val="20"/>
          <w:szCs w:val="20"/>
        </w:rPr>
        <w:t>дату расфасовки</w:t>
      </w:r>
    </w:p>
    <w:p w:rsidR="00303416" w:rsidRPr="00303416" w:rsidRDefault="00303416" w:rsidP="00D4066D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03416">
        <w:rPr>
          <w:rFonts w:ascii="Times New Roman" w:hAnsi="Times New Roman" w:cs="Times New Roman"/>
          <w:sz w:val="20"/>
          <w:szCs w:val="20"/>
        </w:rPr>
        <w:t>сроки хранения</w:t>
      </w:r>
    </w:p>
    <w:p w:rsidR="00303416" w:rsidRPr="00303416" w:rsidRDefault="00303416" w:rsidP="00D4066D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0341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условия хранения в закрытом и открытом состоянии</w:t>
      </w:r>
    </w:p>
    <w:p w:rsidR="00303416" w:rsidRPr="00303416" w:rsidRDefault="00303416" w:rsidP="00D4066D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0341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реквизиты производителя или поставщика с адресами и номерами телефона для предъявления претензий</w:t>
      </w:r>
    </w:p>
    <w:p w:rsidR="00303416" w:rsidRPr="00303416" w:rsidRDefault="00D4066D" w:rsidP="00D4066D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303416" w:rsidRPr="0030341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рекомендации</w:t>
        </w:r>
      </w:hyperlink>
      <w:r w:rsidR="00303416" w:rsidRPr="0030341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03416" w:rsidRPr="0030341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по употреблению (детский возраст)</w:t>
      </w:r>
    </w:p>
    <w:p w:rsidR="00303416" w:rsidRPr="00303416" w:rsidRDefault="00303416" w:rsidP="00D4066D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0341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параметры пищевой ценности</w:t>
      </w:r>
    </w:p>
    <w:p w:rsidR="00303416" w:rsidRPr="005E252A" w:rsidRDefault="002B0D52" w:rsidP="00D4066D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3D3D3D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32C4E429" wp14:editId="4671D954">
            <wp:simplePos x="0" y="0"/>
            <wp:positionH relativeFrom="column">
              <wp:posOffset>1796884</wp:posOffset>
            </wp:positionH>
            <wp:positionV relativeFrom="paragraph">
              <wp:posOffset>4141</wp:posOffset>
            </wp:positionV>
            <wp:extent cx="240030" cy="232410"/>
            <wp:effectExtent l="19050" t="0" r="7620" b="0"/>
            <wp:wrapTight wrapText="bothSides">
              <wp:wrapPolygon edited="0">
                <wp:start x="-1714" y="0"/>
                <wp:lineTo x="-1714" y="19475"/>
                <wp:lineTo x="22286" y="19475"/>
                <wp:lineTo x="22286" y="0"/>
                <wp:lineTo x="-1714" y="0"/>
              </wp:wrapPolygon>
            </wp:wrapTight>
            <wp:docPr id="4" name="Рисунок 4" descr="EA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C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D3D3D"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 wp14:anchorId="23A8E3CE" wp14:editId="2138257D">
            <wp:simplePos x="0" y="0"/>
            <wp:positionH relativeFrom="column">
              <wp:posOffset>1441947</wp:posOffset>
            </wp:positionH>
            <wp:positionV relativeFrom="paragraph">
              <wp:posOffset>8890</wp:posOffset>
            </wp:positionV>
            <wp:extent cx="230505" cy="224155"/>
            <wp:effectExtent l="19050" t="0" r="0" b="0"/>
            <wp:wrapTight wrapText="bothSides">
              <wp:wrapPolygon edited="0">
                <wp:start x="-1785" y="0"/>
                <wp:lineTo x="-1785" y="20193"/>
                <wp:lineTo x="21421" y="20193"/>
                <wp:lineTo x="21421" y="0"/>
                <wp:lineTo x="-1785" y="0"/>
              </wp:wrapPolygon>
            </wp:wrapTight>
            <wp:docPr id="3" name="Рисунок 3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16" w:rsidRPr="00303416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специальный знак  – продукция может продаваться на территории стран, входящих в </w:t>
      </w:r>
      <w:hyperlink r:id="rId8" w:history="1">
        <w:r w:rsidR="00303416" w:rsidRPr="0030341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Евразийский союз</w:t>
        </w:r>
      </w:hyperlink>
      <w:r w:rsidR="00E92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92C30" w:rsidRPr="006563E2" w:rsidRDefault="00E92C30" w:rsidP="00D4066D">
      <w:pPr>
        <w:pStyle w:val="a3"/>
        <w:numPr>
          <w:ilvl w:val="0"/>
          <w:numId w:val="7"/>
        </w:num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новогодний подарок упакован в мягкую игрушку, эта игрушка не должна содержать в наполнителе твердых или острых инородных предметов. Швы </w:t>
      </w:r>
      <w:proofErr w:type="spellStart"/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мягконабивной</w:t>
      </w:r>
      <w:proofErr w:type="spellEnd"/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игрушки должны быть прочными. Кроме того, на эту игрушку должна быть отдельная маркировка, </w:t>
      </w:r>
      <w:r w:rsidR="002B0D5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содержащая информацию</w:t>
      </w: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русском языке:</w:t>
      </w:r>
    </w:p>
    <w:p w:rsidR="00E92C30" w:rsidRPr="006563E2" w:rsidRDefault="00E92C30" w:rsidP="00D4066D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игрушки</w:t>
      </w:r>
    </w:p>
    <w:p w:rsidR="00E92C30" w:rsidRPr="006563E2" w:rsidRDefault="00E92C30" w:rsidP="00D4066D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страны изготовителя</w:t>
      </w:r>
    </w:p>
    <w:p w:rsidR="00E92C30" w:rsidRPr="006563E2" w:rsidRDefault="00E92C30" w:rsidP="00D4066D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местонахождение изготовителя (уполномоченного изготовителем лица), импортера, информацию для связи с ними</w:t>
      </w:r>
    </w:p>
    <w:p w:rsidR="00E92C30" w:rsidRPr="006563E2" w:rsidRDefault="00E92C30" w:rsidP="00D4066D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товарный знак изготовителя (при наличии)</w:t>
      </w:r>
    </w:p>
    <w:p w:rsidR="00E92C30" w:rsidRPr="006563E2" w:rsidRDefault="00E92C30" w:rsidP="00D4066D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возраст ребенка, для которого предназначена игрушка или пиктограмма, обозначающая возраст ребенка</w:t>
      </w:r>
    </w:p>
    <w:p w:rsidR="00E92C30" w:rsidRPr="006563E2" w:rsidRDefault="00E92C30" w:rsidP="00D4066D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изготовления (месяц, год)</w:t>
      </w:r>
    </w:p>
    <w:p w:rsidR="00E92C30" w:rsidRPr="006563E2" w:rsidRDefault="00E92C30" w:rsidP="00D4066D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или срок годности (при их установлении)</w:t>
      </w:r>
    </w:p>
    <w:p w:rsidR="00E92C30" w:rsidRPr="006563E2" w:rsidRDefault="00E92C30" w:rsidP="00D4066D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хранения (при необходимости);</w:t>
      </w:r>
    </w:p>
    <w:p w:rsidR="00EB21B6" w:rsidRPr="006563E2" w:rsidRDefault="00EB21B6" w:rsidP="00D4066D">
      <w:pPr>
        <w:pStyle w:val="a3"/>
        <w:numPr>
          <w:ilvl w:val="0"/>
          <w:numId w:val="8"/>
        </w:num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Игрушка может находиться и в самом подарке </w:t>
      </w:r>
      <w:r w:rsid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небольшая кукла или машинка</w:t>
      </w:r>
      <w:r w:rsid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Требования к ней такие же, как и к мягкой игрушке-упаковке. Вложенная в подарок игрушка должна иметь упаковку, предназначенную для контакта с пищевыми продуктами. Необходимую информацию об игрушке ищите на маркировке;</w:t>
      </w:r>
    </w:p>
    <w:p w:rsidR="00EB21B6" w:rsidRPr="006563E2" w:rsidRDefault="00EB21B6" w:rsidP="00D4066D">
      <w:pPr>
        <w:pStyle w:val="a3"/>
        <w:numPr>
          <w:ilvl w:val="0"/>
          <w:numId w:val="9"/>
        </w:numPr>
        <w:spacing w:after="240" w:line="240" w:lineRule="auto"/>
        <w:ind w:left="-284"/>
        <w:jc w:val="both"/>
        <w:textAlignment w:val="top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B21B6">
        <w:rPr>
          <w:rFonts w:ascii="Times New Roman" w:hAnsi="Times New Roman" w:cs="Times New Roman"/>
          <w:sz w:val="20"/>
          <w:szCs w:val="20"/>
        </w:rPr>
        <w:t xml:space="preserve">Выбирайте полезные лакомства: </w:t>
      </w:r>
      <w:r w:rsidRPr="006563E2">
        <w:rPr>
          <w:rFonts w:ascii="Times New Roman" w:hAnsi="Times New Roman" w:cs="Times New Roman"/>
          <w:sz w:val="20"/>
          <w:szCs w:val="20"/>
        </w:rPr>
        <w:t xml:space="preserve">минимум </w:t>
      </w: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пищевых добавок, консервантов, гомогенизированных жиров и масел, при наличии в продуктах красителей Е122, Е104, Е110, Е129, Е124 или Е102 на упаковку должна наноситься предупреждающая </w:t>
      </w:r>
      <w:proofErr w:type="gramStart"/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надпись</w:t>
      </w:r>
      <w:proofErr w:type="gramEnd"/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6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«Содержит краситель, который может оказывать отрицательное влияние на активность и внимание детей»</w:t>
      </w: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Карамель не рекомендована для наполнения детских наборов, так </w:t>
      </w:r>
      <w:proofErr w:type="gramStart"/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proofErr w:type="gramEnd"/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и кондитерские изделия, содержащие алкоголь. Помните о том, что шоколад не стоит давать детям до 3 лет, а карамель – до 4-х;</w:t>
      </w:r>
    </w:p>
    <w:p w:rsidR="006563E2" w:rsidRDefault="00EB21B6" w:rsidP="00D4066D">
      <w:pPr>
        <w:pStyle w:val="a3"/>
        <w:numPr>
          <w:ilvl w:val="0"/>
          <w:numId w:val="9"/>
        </w:numPr>
        <w:spacing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Самый безопасный способ – собрать подарок своими руками, отдавая предпочтение конфетам, в </w:t>
      </w:r>
      <w:r w:rsidR="006563E2">
        <w:rPr>
          <w:rFonts w:ascii="Times New Roman" w:hAnsi="Times New Roman" w:cs="Times New Roman"/>
          <w:sz w:val="20"/>
          <w:szCs w:val="20"/>
        </w:rPr>
        <w:t>безопасности которых Вы уверены.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63E2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тому же, есть возможность </w:t>
      </w:r>
      <w:r w:rsidR="006563E2">
        <w:rPr>
          <w:rFonts w:ascii="Times New Roman" w:hAnsi="Times New Roman" w:cs="Times New Roman"/>
          <w:sz w:val="20"/>
          <w:szCs w:val="20"/>
        </w:rPr>
        <w:t>положить в подарок любимые Вашим ребенком сладости (зефир, фрукты, мармелад, печенье).</w:t>
      </w:r>
    </w:p>
    <w:p w:rsidR="00D4066D" w:rsidRPr="00D4066D" w:rsidRDefault="00D4066D" w:rsidP="00D4066D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8"/>
        <w:gridCol w:w="4819"/>
      </w:tblGrid>
      <w:tr w:rsidR="006563E2" w:rsidRPr="006563E2" w:rsidTr="003F3E2F">
        <w:tc>
          <w:tcPr>
            <w:tcW w:w="4718" w:type="dxa"/>
            <w:shd w:val="clear" w:color="auto" w:fill="auto"/>
          </w:tcPr>
          <w:p w:rsidR="006563E2" w:rsidRPr="003F3E2F" w:rsidRDefault="006563E2" w:rsidP="003F3E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>ОЭУВиО</w:t>
            </w:r>
            <w:proofErr w:type="spellEnd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>Сысертском</w:t>
            </w:r>
            <w:proofErr w:type="spellEnd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819" w:type="dxa"/>
            <w:shd w:val="clear" w:color="auto" w:fill="auto"/>
          </w:tcPr>
          <w:p w:rsidR="006563E2" w:rsidRDefault="006563E2" w:rsidP="006563E2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63E2" w:rsidRPr="006563E2" w:rsidRDefault="003F3E2F" w:rsidP="003F3E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Ю.Е. Ходакова</w:t>
            </w:r>
          </w:p>
        </w:tc>
      </w:tr>
    </w:tbl>
    <w:p w:rsidR="006563E2" w:rsidRPr="006563E2" w:rsidRDefault="006563E2" w:rsidP="00D4066D">
      <w:pPr>
        <w:shd w:val="clear" w:color="auto" w:fill="FFFFFF"/>
        <w:spacing w:before="73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3E2">
        <w:rPr>
          <w:rFonts w:ascii="Times New Roman" w:eastAsia="Calibri" w:hAnsi="Times New Roman" w:cs="Times New Roman"/>
          <w:spacing w:val="-4"/>
          <w:sz w:val="20"/>
          <w:szCs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6"/>
        <w:gridCol w:w="4751"/>
      </w:tblGrid>
      <w:tr w:rsidR="006563E2" w:rsidRPr="006563E2" w:rsidTr="003F3E2F">
        <w:tc>
          <w:tcPr>
            <w:tcW w:w="4786" w:type="dxa"/>
            <w:shd w:val="clear" w:color="auto" w:fill="auto"/>
          </w:tcPr>
          <w:p w:rsidR="006563E2" w:rsidRPr="006563E2" w:rsidRDefault="006563E2" w:rsidP="006563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государственный санитарный врач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районе, начальник Территориального отдела Управления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4751" w:type="dxa"/>
            <w:shd w:val="clear" w:color="auto" w:fill="auto"/>
          </w:tcPr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Default="006563E2" w:rsidP="006563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Е.П.</w:t>
            </w:r>
            <w:r w:rsidR="003F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</w:p>
        </w:tc>
      </w:tr>
    </w:tbl>
    <w:p w:rsidR="006563E2" w:rsidRPr="006563E2" w:rsidRDefault="006563E2" w:rsidP="006563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563E2" w:rsidRPr="006563E2" w:rsidSect="00D4066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323"/>
    <w:multiLevelType w:val="hybridMultilevel"/>
    <w:tmpl w:val="E9A89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564F"/>
    <w:multiLevelType w:val="hybridMultilevel"/>
    <w:tmpl w:val="B88EA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D7C"/>
    <w:multiLevelType w:val="hybridMultilevel"/>
    <w:tmpl w:val="4880B40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44FC8"/>
    <w:multiLevelType w:val="hybridMultilevel"/>
    <w:tmpl w:val="D708D0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F648D"/>
    <w:multiLevelType w:val="hybridMultilevel"/>
    <w:tmpl w:val="69C2B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47A32"/>
    <w:multiLevelType w:val="hybridMultilevel"/>
    <w:tmpl w:val="5EA41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45A9"/>
    <w:multiLevelType w:val="hybridMultilevel"/>
    <w:tmpl w:val="2EF25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210C"/>
    <w:multiLevelType w:val="hybridMultilevel"/>
    <w:tmpl w:val="2098DA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EB3689"/>
    <w:multiLevelType w:val="hybridMultilevel"/>
    <w:tmpl w:val="F97EE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269"/>
    <w:rsid w:val="002B0D52"/>
    <w:rsid w:val="00303416"/>
    <w:rsid w:val="003F3E2F"/>
    <w:rsid w:val="005D3DE7"/>
    <w:rsid w:val="005E252A"/>
    <w:rsid w:val="006563E2"/>
    <w:rsid w:val="008E6269"/>
    <w:rsid w:val="00D4066D"/>
    <w:rsid w:val="00E14143"/>
    <w:rsid w:val="00E92C30"/>
    <w:rsid w:val="00E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5817"/>
  <w15:docId w15:val="{F1CF123A-48CF-40A3-92A0-8F2EBCB5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rus.ru/sertifikatsiya/tamozhennyj-soyu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trus.ru/spravochnik/blagodarstvennye-pis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Е. Ходакова</cp:lastModifiedBy>
  <cp:revision>8</cp:revision>
  <dcterms:created xsi:type="dcterms:W3CDTF">2017-12-13T04:41:00Z</dcterms:created>
  <dcterms:modified xsi:type="dcterms:W3CDTF">2018-11-28T05:51:00Z</dcterms:modified>
</cp:coreProperties>
</file>