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D3" w:rsidRPr="00FC5CD3" w:rsidRDefault="00FC5CD3" w:rsidP="00FC5C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5CD3">
        <w:rPr>
          <w:rFonts w:ascii="Times New Roman" w:hAnsi="Times New Roman" w:cs="Times New Roman"/>
          <w:b/>
          <w:sz w:val="20"/>
          <w:szCs w:val="20"/>
        </w:rPr>
        <w:t>Туляремия – что это такое? Как она проявляется и у кого больше шансов заболеть?</w:t>
      </w:r>
    </w:p>
    <w:p w:rsidR="00FC5CD3" w:rsidRDefault="00FC5CD3" w:rsidP="004B62A6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B62A6">
        <w:rPr>
          <w:rFonts w:ascii="Times New Roman" w:hAnsi="Times New Roman" w:cs="Times New Roman"/>
          <w:b/>
          <w:sz w:val="18"/>
          <w:szCs w:val="18"/>
        </w:rPr>
        <w:t>Туляремия</w:t>
      </w:r>
      <w:r w:rsidRPr="004B62A6">
        <w:rPr>
          <w:rFonts w:ascii="Times New Roman" w:hAnsi="Times New Roman" w:cs="Times New Roman"/>
          <w:sz w:val="18"/>
          <w:szCs w:val="18"/>
        </w:rPr>
        <w:t xml:space="preserve"> – острая бактериальная инфекция, протекающая с лихорадочным синдромом, специфическим лимфаденитом и полиморфными проявлениями, обусловленными входными воротами. В зависимости от способа заражения выделяют бубонную, язвенно-бубонную, глазобубонную, ангинозно-бубонную, легочную, абдоминальную и </w:t>
      </w:r>
      <w:proofErr w:type="spellStart"/>
      <w:r w:rsidRPr="004B62A6">
        <w:rPr>
          <w:rFonts w:ascii="Times New Roman" w:hAnsi="Times New Roman" w:cs="Times New Roman"/>
          <w:sz w:val="18"/>
          <w:szCs w:val="18"/>
        </w:rPr>
        <w:t>генерализованную</w:t>
      </w:r>
      <w:proofErr w:type="spellEnd"/>
      <w:r w:rsidRPr="004B62A6">
        <w:rPr>
          <w:rFonts w:ascii="Times New Roman" w:hAnsi="Times New Roman" w:cs="Times New Roman"/>
          <w:sz w:val="18"/>
          <w:szCs w:val="18"/>
        </w:rPr>
        <w:t xml:space="preserve"> формы туляремии.</w:t>
      </w:r>
    </w:p>
    <w:p w:rsidR="00221D31" w:rsidRPr="004B62A6" w:rsidRDefault="00221D31" w:rsidP="004B62A6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территории Уральского федерального округа в 2018 году зарегистрировано 2 случая заболевания туляремией (в Тюменской и Челябинской областях), так же выявляются положительные результаты при исследовании клещей,</w:t>
      </w:r>
      <w:r w:rsidR="00115954">
        <w:rPr>
          <w:rFonts w:ascii="Times New Roman" w:hAnsi="Times New Roman" w:cs="Times New Roman"/>
          <w:sz w:val="18"/>
          <w:szCs w:val="18"/>
        </w:rPr>
        <w:t xml:space="preserve"> комаров, мелких млекопитающих, проб сена и соломы.</w:t>
      </w:r>
      <w:bookmarkStart w:id="0" w:name="_GoBack"/>
      <w:bookmarkEnd w:id="0"/>
    </w:p>
    <w:p w:rsidR="008F3009" w:rsidRPr="004B62A6" w:rsidRDefault="008F3009" w:rsidP="004B62A6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B62A6">
        <w:rPr>
          <w:rFonts w:ascii="Times New Roman" w:hAnsi="Times New Roman" w:cs="Times New Roman"/>
          <w:b/>
          <w:sz w:val="18"/>
          <w:szCs w:val="18"/>
        </w:rPr>
        <w:t>Возбудителем</w:t>
      </w:r>
      <w:r w:rsidRPr="004B62A6">
        <w:rPr>
          <w:rFonts w:ascii="Times New Roman" w:hAnsi="Times New Roman" w:cs="Times New Roman"/>
          <w:sz w:val="18"/>
          <w:szCs w:val="18"/>
        </w:rPr>
        <w:t xml:space="preserve"> туляремии является аэробная грамотрицательная палочковая бактерия </w:t>
      </w:r>
      <w:proofErr w:type="spellStart"/>
      <w:r w:rsidRPr="004B62A6">
        <w:rPr>
          <w:rFonts w:ascii="Times New Roman" w:hAnsi="Times New Roman" w:cs="Times New Roman"/>
          <w:sz w:val="18"/>
          <w:szCs w:val="18"/>
        </w:rPr>
        <w:t>Francisella</w:t>
      </w:r>
      <w:proofErr w:type="spellEnd"/>
      <w:r w:rsidRPr="004B62A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62A6">
        <w:rPr>
          <w:rFonts w:ascii="Times New Roman" w:hAnsi="Times New Roman" w:cs="Times New Roman"/>
          <w:sz w:val="18"/>
          <w:szCs w:val="18"/>
        </w:rPr>
        <w:t>tularensis</w:t>
      </w:r>
      <w:proofErr w:type="spellEnd"/>
      <w:r w:rsidRPr="004B62A6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62A6">
        <w:rPr>
          <w:rFonts w:ascii="Times New Roman" w:hAnsi="Times New Roman" w:cs="Times New Roman"/>
          <w:sz w:val="18"/>
          <w:szCs w:val="18"/>
        </w:rPr>
        <w:t>Туляремийная</w:t>
      </w:r>
      <w:proofErr w:type="spellEnd"/>
      <w:r w:rsidRPr="004B62A6">
        <w:rPr>
          <w:rFonts w:ascii="Times New Roman" w:hAnsi="Times New Roman" w:cs="Times New Roman"/>
          <w:sz w:val="18"/>
          <w:szCs w:val="18"/>
        </w:rPr>
        <w:t xml:space="preserve"> палочка – довольно живучий микроорганизм. Он сохраняет жизнеспособность в воде</w:t>
      </w:r>
      <w:r w:rsidR="00442646" w:rsidRPr="004B62A6">
        <w:rPr>
          <w:rFonts w:ascii="Times New Roman" w:hAnsi="Times New Roman" w:cs="Times New Roman"/>
          <w:sz w:val="18"/>
          <w:szCs w:val="18"/>
        </w:rPr>
        <w:t xml:space="preserve"> и почве при температуре 4 °С от 4 до 9 месяцев</w:t>
      </w:r>
      <w:r w:rsidRPr="004B62A6">
        <w:rPr>
          <w:rFonts w:ascii="Times New Roman" w:hAnsi="Times New Roman" w:cs="Times New Roman"/>
          <w:sz w:val="18"/>
          <w:szCs w:val="18"/>
        </w:rPr>
        <w:t xml:space="preserve">, на соломе или в зерне при нулевой температуре до полугода, температура 20-30 °С позволяет бактериям выжить 20 дней, а в шкурах умерших от туляремии животных микроорганизм сохраняется около месяца при 8-12 градусах. </w:t>
      </w:r>
    </w:p>
    <w:p w:rsidR="00FC5CD3" w:rsidRPr="004B62A6" w:rsidRDefault="008F3009" w:rsidP="004B62A6">
      <w:pPr>
        <w:jc w:val="both"/>
        <w:rPr>
          <w:rFonts w:ascii="Times New Roman" w:hAnsi="Times New Roman" w:cs="Times New Roman"/>
          <w:sz w:val="18"/>
          <w:szCs w:val="18"/>
        </w:rPr>
      </w:pPr>
      <w:r w:rsidRPr="004B62A6">
        <w:rPr>
          <w:rFonts w:ascii="Times New Roman" w:hAnsi="Times New Roman" w:cs="Times New Roman"/>
          <w:sz w:val="18"/>
          <w:szCs w:val="18"/>
        </w:rPr>
        <w:t xml:space="preserve">Источником инфекции </w:t>
      </w:r>
      <w:r w:rsidRPr="004B62A6">
        <w:rPr>
          <w:rFonts w:ascii="Times New Roman" w:hAnsi="Times New Roman" w:cs="Times New Roman"/>
          <w:sz w:val="18"/>
          <w:szCs w:val="18"/>
        </w:rPr>
        <w:t>служат дикие грызуны, птицы, некоторые млекопитающие (</w:t>
      </w:r>
      <w:proofErr w:type="spellStart"/>
      <w:r w:rsidRPr="004B62A6">
        <w:rPr>
          <w:rFonts w:ascii="Times New Roman" w:hAnsi="Times New Roman" w:cs="Times New Roman"/>
          <w:sz w:val="18"/>
          <w:szCs w:val="18"/>
        </w:rPr>
        <w:t>зайцевидные</w:t>
      </w:r>
      <w:proofErr w:type="spellEnd"/>
      <w:r w:rsidRPr="004B62A6">
        <w:rPr>
          <w:rFonts w:ascii="Times New Roman" w:hAnsi="Times New Roman" w:cs="Times New Roman"/>
          <w:sz w:val="18"/>
          <w:szCs w:val="18"/>
        </w:rPr>
        <w:t xml:space="preserve">, собаки, овцы и др.) Наибольший вклад в распространение инфекции вносят грызуны (полевка, ондатра и др.). </w:t>
      </w:r>
      <w:r w:rsidRPr="004B62A6">
        <w:rPr>
          <w:rFonts w:ascii="Times New Roman" w:hAnsi="Times New Roman" w:cs="Times New Roman"/>
          <w:b/>
          <w:sz w:val="18"/>
          <w:szCs w:val="18"/>
          <w:u w:val="single"/>
        </w:rPr>
        <w:t>Больной человек не заразен</w:t>
      </w:r>
      <w:r w:rsidRPr="004B62A6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4B62A6">
        <w:rPr>
          <w:rFonts w:ascii="Times New Roman" w:hAnsi="Times New Roman" w:cs="Times New Roman"/>
          <w:sz w:val="18"/>
          <w:szCs w:val="18"/>
        </w:rPr>
        <w:t xml:space="preserve"> Наиболее распространен </w:t>
      </w:r>
      <w:r w:rsidRPr="004B62A6">
        <w:rPr>
          <w:rFonts w:ascii="Times New Roman" w:hAnsi="Times New Roman" w:cs="Times New Roman"/>
          <w:sz w:val="18"/>
          <w:szCs w:val="18"/>
          <w:u w:val="single"/>
        </w:rPr>
        <w:t>трансмиссивный механизм</w:t>
      </w:r>
      <w:r w:rsidRPr="004B62A6">
        <w:rPr>
          <w:rFonts w:ascii="Times New Roman" w:hAnsi="Times New Roman" w:cs="Times New Roman"/>
          <w:sz w:val="18"/>
          <w:szCs w:val="18"/>
        </w:rPr>
        <w:t xml:space="preserve"> передачи. Микроб попадает в организм животных при укусе клеща или кровососущих насекомых. </w:t>
      </w:r>
      <w:r w:rsidR="00442646" w:rsidRPr="004B62A6">
        <w:rPr>
          <w:rFonts w:ascii="Times New Roman" w:hAnsi="Times New Roman" w:cs="Times New Roman"/>
          <w:sz w:val="18"/>
          <w:szCs w:val="18"/>
          <w:u w:val="single"/>
        </w:rPr>
        <w:t>Контактных механизм</w:t>
      </w:r>
      <w:r w:rsidR="00442646" w:rsidRPr="004B62A6">
        <w:rPr>
          <w:rFonts w:ascii="Times New Roman" w:hAnsi="Times New Roman" w:cs="Times New Roman"/>
          <w:sz w:val="18"/>
          <w:szCs w:val="18"/>
        </w:rPr>
        <w:t xml:space="preserve"> передачи реализуется - в </w:t>
      </w:r>
      <w:r w:rsidR="00EE4548" w:rsidRPr="004B62A6">
        <w:rPr>
          <w:rFonts w:ascii="Times New Roman" w:hAnsi="Times New Roman" w:cs="Times New Roman"/>
          <w:sz w:val="18"/>
          <w:szCs w:val="18"/>
        </w:rPr>
        <w:t>результате проникновения возбудителя ч</w:t>
      </w:r>
      <w:r w:rsidR="00442646" w:rsidRPr="004B62A6">
        <w:rPr>
          <w:rFonts w:ascii="Times New Roman" w:hAnsi="Times New Roman" w:cs="Times New Roman"/>
          <w:sz w:val="18"/>
          <w:szCs w:val="18"/>
        </w:rPr>
        <w:t xml:space="preserve">ерез травмы кожи при укусе инфицированных грызунов, снятии с них шкуры, разделке тушек и т.п. </w:t>
      </w:r>
      <w:r w:rsidR="00442646" w:rsidRPr="004B62A6">
        <w:rPr>
          <w:rFonts w:ascii="Times New Roman" w:hAnsi="Times New Roman" w:cs="Times New Roman"/>
          <w:sz w:val="18"/>
          <w:szCs w:val="18"/>
          <w:u w:val="single"/>
        </w:rPr>
        <w:t>Алиментарный путь</w:t>
      </w:r>
      <w:r w:rsidR="00442646" w:rsidRPr="004B62A6">
        <w:rPr>
          <w:rFonts w:ascii="Times New Roman" w:hAnsi="Times New Roman" w:cs="Times New Roman"/>
          <w:sz w:val="18"/>
          <w:szCs w:val="18"/>
        </w:rPr>
        <w:t xml:space="preserve"> передачи реализуется при употреблении в пищу зараженных продуктов или воды. </w:t>
      </w:r>
      <w:r w:rsidR="00EE4548" w:rsidRPr="004B62A6">
        <w:rPr>
          <w:rFonts w:ascii="Times New Roman" w:hAnsi="Times New Roman" w:cs="Times New Roman"/>
          <w:sz w:val="18"/>
          <w:szCs w:val="18"/>
          <w:u w:val="single"/>
        </w:rPr>
        <w:t xml:space="preserve">Воздушно-пылевой </w:t>
      </w:r>
      <w:r w:rsidRPr="004B62A6">
        <w:rPr>
          <w:rFonts w:ascii="Times New Roman" w:hAnsi="Times New Roman" w:cs="Times New Roman"/>
          <w:sz w:val="18"/>
          <w:szCs w:val="18"/>
          <w:u w:val="single"/>
        </w:rPr>
        <w:t>путь</w:t>
      </w:r>
      <w:r w:rsidRPr="004B62A6">
        <w:rPr>
          <w:rFonts w:ascii="Times New Roman" w:hAnsi="Times New Roman" w:cs="Times New Roman"/>
          <w:sz w:val="18"/>
          <w:szCs w:val="18"/>
        </w:rPr>
        <w:t xml:space="preserve"> передачи инфекции реализуется при вдыхании пыли от зараженных бактериями зерна или соломы, на сельскохозяйственных производствах (переработка растительного сырья, мясокомбинаты, забой крупного рогатого скота и др.). Несмотря на малую вероятность заражения туляремией вне природного очага распространения возбудителя, возможно заболеть при контакте с завезенными из </w:t>
      </w:r>
      <w:proofErr w:type="spellStart"/>
      <w:r w:rsidRPr="004B62A6">
        <w:rPr>
          <w:rFonts w:ascii="Times New Roman" w:hAnsi="Times New Roman" w:cs="Times New Roman"/>
          <w:sz w:val="18"/>
          <w:szCs w:val="18"/>
        </w:rPr>
        <w:t>эпидемиологически</w:t>
      </w:r>
      <w:proofErr w:type="spellEnd"/>
      <w:r w:rsidRPr="004B62A6">
        <w:rPr>
          <w:rFonts w:ascii="Times New Roman" w:hAnsi="Times New Roman" w:cs="Times New Roman"/>
          <w:sz w:val="18"/>
          <w:szCs w:val="18"/>
        </w:rPr>
        <w:t xml:space="preserve"> неблагополучных районов продуктами и сырьем. Восприимчивость человека к туляремии крайне высока, заболевание развивается прак</w:t>
      </w:r>
      <w:r w:rsidR="00EE4548" w:rsidRPr="004B62A6">
        <w:rPr>
          <w:rFonts w:ascii="Times New Roman" w:hAnsi="Times New Roman" w:cs="Times New Roman"/>
          <w:sz w:val="18"/>
          <w:szCs w:val="18"/>
        </w:rPr>
        <w:t xml:space="preserve">тически у 100% инфицированных. </w:t>
      </w:r>
    </w:p>
    <w:p w:rsidR="00A02741" w:rsidRPr="004B62A6" w:rsidRDefault="00A02741" w:rsidP="004B62A6">
      <w:pPr>
        <w:jc w:val="both"/>
        <w:rPr>
          <w:rFonts w:ascii="Times New Roman" w:hAnsi="Times New Roman" w:cs="Times New Roman"/>
          <w:sz w:val="18"/>
          <w:szCs w:val="18"/>
        </w:rPr>
      </w:pPr>
      <w:r w:rsidRPr="004B62A6">
        <w:rPr>
          <w:rFonts w:ascii="Times New Roman" w:hAnsi="Times New Roman" w:cs="Times New Roman"/>
          <w:b/>
          <w:sz w:val="18"/>
          <w:szCs w:val="18"/>
          <w:u w:val="single"/>
        </w:rPr>
        <w:t>В категории риска по заболеваемости находятся:</w:t>
      </w:r>
      <w:r w:rsidRPr="004B62A6">
        <w:rPr>
          <w:rFonts w:ascii="Times New Roman" w:hAnsi="Times New Roman" w:cs="Times New Roman"/>
          <w:sz w:val="18"/>
          <w:szCs w:val="18"/>
        </w:rPr>
        <w:t xml:space="preserve"> </w:t>
      </w:r>
      <w:r w:rsidR="00115954" w:rsidRPr="004B62A6">
        <w:rPr>
          <w:rFonts w:ascii="Times New Roman" w:hAnsi="Times New Roman" w:cs="Times New Roman"/>
          <w:sz w:val="18"/>
          <w:szCs w:val="18"/>
        </w:rPr>
        <w:t>население,</w:t>
      </w:r>
      <w:r w:rsidRPr="004B62A6">
        <w:rPr>
          <w:rFonts w:ascii="Times New Roman" w:hAnsi="Times New Roman" w:cs="Times New Roman"/>
          <w:sz w:val="18"/>
          <w:szCs w:val="18"/>
        </w:rPr>
        <w:t xml:space="preserve"> проживающее на неблагополучных (энзоотичных) по туляремии территориях, а также контингенты, подвергающиеся риску заражения этой инфекцией (полевые и лесные работы, обработка меха, лабораторная работа с животными и материалом, подозрительным на инфицирование возбудителем туляремии и другие).</w:t>
      </w:r>
    </w:p>
    <w:p w:rsidR="008F3009" w:rsidRPr="004B62A6" w:rsidRDefault="008F3009" w:rsidP="004B62A6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B62A6">
        <w:rPr>
          <w:rFonts w:ascii="Times New Roman" w:hAnsi="Times New Roman" w:cs="Times New Roman"/>
          <w:b/>
          <w:sz w:val="18"/>
          <w:szCs w:val="18"/>
          <w:u w:val="single"/>
        </w:rPr>
        <w:t>Инкубационный период</w:t>
      </w:r>
      <w:r w:rsidRPr="004B62A6">
        <w:rPr>
          <w:rFonts w:ascii="Times New Roman" w:hAnsi="Times New Roman" w:cs="Times New Roman"/>
          <w:sz w:val="18"/>
          <w:szCs w:val="18"/>
        </w:rPr>
        <w:t xml:space="preserve"> туляремии может составлять от одного дня до </w:t>
      </w:r>
      <w:r w:rsidR="00EE4548" w:rsidRPr="004B62A6">
        <w:rPr>
          <w:rFonts w:ascii="Times New Roman" w:hAnsi="Times New Roman" w:cs="Times New Roman"/>
          <w:sz w:val="18"/>
          <w:szCs w:val="18"/>
        </w:rPr>
        <w:t>3 недель</w:t>
      </w:r>
      <w:r w:rsidRPr="004B62A6">
        <w:rPr>
          <w:rFonts w:ascii="Times New Roman" w:hAnsi="Times New Roman" w:cs="Times New Roman"/>
          <w:sz w:val="18"/>
          <w:szCs w:val="18"/>
        </w:rPr>
        <w:t xml:space="preserve">, но чаще всего равен 3-7 дням. Туляремия любой локализации обычно начинается с повышения температуры тела до 38-40 градусов, развития интоксикации, проявляющейся слабостью, болями в мышцах, головной болью. Продолжительность лихорадки может колебаться от недели до двух-трех месяцев, но обычно составляет 2-3 недели. </w:t>
      </w:r>
    </w:p>
    <w:p w:rsidR="008F3009" w:rsidRPr="004B62A6" w:rsidRDefault="00EE4548" w:rsidP="004B62A6">
      <w:pPr>
        <w:jc w:val="both"/>
        <w:rPr>
          <w:rFonts w:ascii="Times New Roman" w:hAnsi="Times New Roman" w:cs="Times New Roman"/>
          <w:sz w:val="18"/>
          <w:szCs w:val="18"/>
        </w:rPr>
      </w:pPr>
      <w:r w:rsidRPr="004B62A6">
        <w:rPr>
          <w:rFonts w:ascii="Times New Roman" w:hAnsi="Times New Roman" w:cs="Times New Roman"/>
          <w:b/>
          <w:sz w:val="18"/>
          <w:szCs w:val="18"/>
        </w:rPr>
        <w:t>Клиническая классификация туляремии производится в зависимости от локализации инфекции</w:t>
      </w:r>
      <w:r w:rsidRPr="004B62A6">
        <w:rPr>
          <w:rFonts w:ascii="Times New Roman" w:hAnsi="Times New Roman" w:cs="Times New Roman"/>
          <w:sz w:val="18"/>
          <w:szCs w:val="18"/>
        </w:rPr>
        <w:t xml:space="preserve"> (бубонная, язвенно-бубонная, глазобубонная, </w:t>
      </w:r>
      <w:proofErr w:type="spellStart"/>
      <w:r w:rsidRPr="004B62A6">
        <w:rPr>
          <w:rFonts w:ascii="Times New Roman" w:hAnsi="Times New Roman" w:cs="Times New Roman"/>
          <w:sz w:val="18"/>
          <w:szCs w:val="18"/>
        </w:rPr>
        <w:t>ангиозо</w:t>
      </w:r>
      <w:proofErr w:type="spellEnd"/>
      <w:r w:rsidRPr="004B62A6">
        <w:rPr>
          <w:rFonts w:ascii="Times New Roman" w:hAnsi="Times New Roman" w:cs="Times New Roman"/>
          <w:sz w:val="18"/>
          <w:szCs w:val="18"/>
        </w:rPr>
        <w:t xml:space="preserve">-бубонная, абдоминальная и </w:t>
      </w:r>
      <w:proofErr w:type="spellStart"/>
      <w:r w:rsidRPr="004B62A6">
        <w:rPr>
          <w:rFonts w:ascii="Times New Roman" w:hAnsi="Times New Roman" w:cs="Times New Roman"/>
          <w:sz w:val="18"/>
          <w:szCs w:val="18"/>
        </w:rPr>
        <w:t>генерализованная</w:t>
      </w:r>
      <w:proofErr w:type="spellEnd"/>
      <w:r w:rsidRPr="004B62A6">
        <w:rPr>
          <w:rFonts w:ascii="Times New Roman" w:hAnsi="Times New Roman" w:cs="Times New Roman"/>
          <w:sz w:val="18"/>
          <w:szCs w:val="18"/>
        </w:rPr>
        <w:t xml:space="preserve"> туляремия), продолжительности (острая, затяжная и рецидивирующая) и степени тяжести (ле</w:t>
      </w:r>
      <w:r w:rsidRPr="004B62A6">
        <w:rPr>
          <w:rFonts w:ascii="Times New Roman" w:hAnsi="Times New Roman" w:cs="Times New Roman"/>
          <w:sz w:val="18"/>
          <w:szCs w:val="18"/>
        </w:rPr>
        <w:t>гкая, среднетяжелая и тяжелая).</w:t>
      </w:r>
    </w:p>
    <w:p w:rsidR="008F3009" w:rsidRPr="004B62A6" w:rsidRDefault="00EE4548" w:rsidP="004B62A6">
      <w:pPr>
        <w:jc w:val="both"/>
        <w:rPr>
          <w:rFonts w:ascii="Times New Roman" w:hAnsi="Times New Roman" w:cs="Times New Roman"/>
          <w:sz w:val="18"/>
          <w:szCs w:val="18"/>
        </w:rPr>
      </w:pPr>
      <w:r w:rsidRPr="004B62A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8F3009" w:rsidRPr="004B62A6">
        <w:rPr>
          <w:rFonts w:ascii="Times New Roman" w:hAnsi="Times New Roman" w:cs="Times New Roman"/>
          <w:b/>
          <w:sz w:val="18"/>
          <w:szCs w:val="18"/>
        </w:rPr>
        <w:t>Профилактика</w:t>
      </w:r>
      <w:r w:rsidR="008F3009" w:rsidRPr="004B62A6">
        <w:rPr>
          <w:rFonts w:ascii="Times New Roman" w:hAnsi="Times New Roman" w:cs="Times New Roman"/>
          <w:sz w:val="18"/>
          <w:szCs w:val="18"/>
        </w:rPr>
        <w:t xml:space="preserve"> туляремии включает меры по обеззараживанию источников распространения, пресечения путей передачи. Особое значение в профилактических мероприятиях имеет санитарно-гигиеническое состояние предприятии питания и сельского хозяйства в эндемичных по данному возбудителю районах, дератизация и дезинсекция. </w:t>
      </w:r>
    </w:p>
    <w:p w:rsidR="008F3009" w:rsidRPr="004B62A6" w:rsidRDefault="008F3009" w:rsidP="004B62A6">
      <w:pPr>
        <w:jc w:val="both"/>
        <w:rPr>
          <w:rFonts w:ascii="Times New Roman" w:hAnsi="Times New Roman" w:cs="Times New Roman"/>
          <w:sz w:val="18"/>
          <w:szCs w:val="18"/>
        </w:rPr>
      </w:pPr>
      <w:r w:rsidRPr="004B62A6">
        <w:rPr>
          <w:rFonts w:ascii="Times New Roman" w:hAnsi="Times New Roman" w:cs="Times New Roman"/>
          <w:sz w:val="18"/>
          <w:szCs w:val="18"/>
        </w:rPr>
        <w:t xml:space="preserve">Индивидуальные меры защиты от заражения необходимы при охоте на диких животных (снятии шкуры, разделывании), дератизации (при сборе потравленных грызунов). Руки желательно защищать перчатками, либо тщательно дезинфицировать после контакта с животными. В качестве пресечения алиментарного пути передачи желательно избегать употребления воды из ненадежного источника без специальной обработки. </w:t>
      </w:r>
    </w:p>
    <w:p w:rsidR="00FC5CD3" w:rsidRPr="004B62A6" w:rsidRDefault="008F3009" w:rsidP="004B62A6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B62A6">
        <w:rPr>
          <w:rFonts w:ascii="Times New Roman" w:hAnsi="Times New Roman" w:cs="Times New Roman"/>
          <w:b/>
          <w:sz w:val="18"/>
          <w:szCs w:val="18"/>
        </w:rPr>
        <w:t>Специфическая профилактика</w:t>
      </w:r>
      <w:r w:rsidRPr="004B62A6">
        <w:rPr>
          <w:rFonts w:ascii="Times New Roman" w:hAnsi="Times New Roman" w:cs="Times New Roman"/>
          <w:sz w:val="18"/>
          <w:szCs w:val="18"/>
        </w:rPr>
        <w:t xml:space="preserve"> туляремии представляет собой вакцинацию населения в эндемичных районах живой туляремической вакциной. Иммунитет формируется на 5 и более (до семи) лет. Ревакцинация через 5 лет. Экстренная профилактика (при высокой вероятности заражения) осуществляется с помощью внутривенного введения антибиотиков. При выявлении больного туляремии дезинфекции подлежат только те вещи, которые применялись при контакте с животным или зараженным сырьем. </w:t>
      </w:r>
    </w:p>
    <w:p w:rsidR="004B62A6" w:rsidRDefault="004B62A6" w:rsidP="00A02741">
      <w:pPr>
        <w:tabs>
          <w:tab w:val="left" w:pos="231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02741" w:rsidRDefault="00A02741" w:rsidP="00A02741">
      <w:pPr>
        <w:tabs>
          <w:tab w:val="left" w:pos="231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741">
        <w:rPr>
          <w:rFonts w:ascii="Times New Roman" w:eastAsia="Times New Roman" w:hAnsi="Times New Roman" w:cs="Times New Roman"/>
          <w:sz w:val="18"/>
          <w:szCs w:val="18"/>
        </w:rPr>
        <w:t xml:space="preserve">Согласовано: </w:t>
      </w:r>
      <w:proofErr w:type="spellStart"/>
      <w:r w:rsidRPr="00A02741">
        <w:rPr>
          <w:rFonts w:ascii="Times New Roman" w:eastAsia="Times New Roman" w:hAnsi="Times New Roman" w:cs="Times New Roman"/>
          <w:sz w:val="18"/>
          <w:szCs w:val="18"/>
        </w:rPr>
        <w:t>И.о</w:t>
      </w:r>
      <w:proofErr w:type="spellEnd"/>
      <w:r w:rsidRPr="00A02741">
        <w:rPr>
          <w:rFonts w:ascii="Times New Roman" w:eastAsia="Times New Roman" w:hAnsi="Times New Roman" w:cs="Times New Roman"/>
          <w:sz w:val="18"/>
          <w:szCs w:val="18"/>
        </w:rPr>
        <w:t xml:space="preserve">. начальника Южного Екатеринбургского отдела Управления </w:t>
      </w:r>
      <w:proofErr w:type="spellStart"/>
      <w:r w:rsidRPr="00A02741">
        <w:rPr>
          <w:rFonts w:ascii="Times New Roman" w:eastAsia="Times New Roman" w:hAnsi="Times New Roman" w:cs="Times New Roman"/>
          <w:sz w:val="18"/>
          <w:szCs w:val="18"/>
        </w:rPr>
        <w:t>Роспотребн</w:t>
      </w:r>
      <w:r>
        <w:rPr>
          <w:rFonts w:ascii="Times New Roman" w:eastAsia="Times New Roman" w:hAnsi="Times New Roman" w:cs="Times New Roman"/>
          <w:sz w:val="18"/>
          <w:szCs w:val="18"/>
        </w:rPr>
        <w:t>адзора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по Свердловской области </w:t>
      </w:r>
      <w:r w:rsidRPr="00A02741">
        <w:rPr>
          <w:rFonts w:ascii="Times New Roman" w:eastAsia="Times New Roman" w:hAnsi="Times New Roman" w:cs="Times New Roman"/>
          <w:sz w:val="18"/>
          <w:szCs w:val="18"/>
        </w:rPr>
        <w:t>Шатовой Н.В.</w:t>
      </w:r>
    </w:p>
    <w:p w:rsidR="004B62A6" w:rsidRPr="00A02741" w:rsidRDefault="004B62A6" w:rsidP="00A02741">
      <w:pPr>
        <w:tabs>
          <w:tab w:val="left" w:pos="231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C5CD3" w:rsidRPr="00A02741" w:rsidRDefault="00A02741" w:rsidP="00A02741">
      <w:pPr>
        <w:tabs>
          <w:tab w:val="left" w:pos="231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741">
        <w:rPr>
          <w:rFonts w:ascii="Times New Roman" w:eastAsia="Times New Roman" w:hAnsi="Times New Roman" w:cs="Times New Roman"/>
          <w:sz w:val="18"/>
          <w:szCs w:val="18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Pr="00A02741">
        <w:rPr>
          <w:rFonts w:ascii="Times New Roman" w:eastAsia="Times New Roman" w:hAnsi="Times New Roman" w:cs="Times New Roman"/>
          <w:sz w:val="18"/>
          <w:szCs w:val="18"/>
        </w:rPr>
        <w:t xml:space="preserve">и  </w:t>
      </w:r>
      <w:proofErr w:type="spellStart"/>
      <w:r w:rsidRPr="00A02741">
        <w:rPr>
          <w:rFonts w:ascii="Times New Roman" w:eastAsia="Times New Roman" w:hAnsi="Times New Roman" w:cs="Times New Roman"/>
          <w:sz w:val="18"/>
          <w:szCs w:val="18"/>
        </w:rPr>
        <w:t>Сысертском</w:t>
      </w:r>
      <w:proofErr w:type="spellEnd"/>
      <w:proofErr w:type="gramEnd"/>
      <w:r w:rsidRPr="00A02741">
        <w:rPr>
          <w:rFonts w:ascii="Times New Roman" w:eastAsia="Times New Roman" w:hAnsi="Times New Roman" w:cs="Times New Roman"/>
          <w:sz w:val="18"/>
          <w:szCs w:val="18"/>
        </w:rPr>
        <w:t xml:space="preserve"> районе»  Быба Т.Е.</w:t>
      </w:r>
    </w:p>
    <w:sectPr w:rsidR="00FC5CD3" w:rsidRPr="00A0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3D"/>
    <w:rsid w:val="00115954"/>
    <w:rsid w:val="00153E3D"/>
    <w:rsid w:val="00221D31"/>
    <w:rsid w:val="00442646"/>
    <w:rsid w:val="004B62A6"/>
    <w:rsid w:val="006F1FEE"/>
    <w:rsid w:val="008F3009"/>
    <w:rsid w:val="009B014A"/>
    <w:rsid w:val="00A02741"/>
    <w:rsid w:val="00EE4548"/>
    <w:rsid w:val="00F45307"/>
    <w:rsid w:val="00FA3903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CB77"/>
  <w15:chartTrackingRefBased/>
  <w15:docId w15:val="{36385484-24CA-44A7-B1DB-1D34A29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Быба</dc:creator>
  <cp:keywords/>
  <dc:description/>
  <cp:lastModifiedBy>Татьяна Е. Быба</cp:lastModifiedBy>
  <cp:revision>4</cp:revision>
  <cp:lastPrinted>2019-03-01T06:18:00Z</cp:lastPrinted>
  <dcterms:created xsi:type="dcterms:W3CDTF">2019-02-27T08:06:00Z</dcterms:created>
  <dcterms:modified xsi:type="dcterms:W3CDTF">2019-03-01T06:31:00Z</dcterms:modified>
</cp:coreProperties>
</file>