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284" w:rsidRPr="003F63E6" w:rsidRDefault="006706E7">
      <w:pPr>
        <w:rPr>
          <w:b/>
        </w:rPr>
      </w:pPr>
      <w:r w:rsidRPr="003F63E6">
        <w:rPr>
          <w:b/>
        </w:rPr>
        <w:t>О</w:t>
      </w:r>
      <w:r w:rsidR="00EA2DBF" w:rsidRPr="003F63E6">
        <w:rPr>
          <w:b/>
        </w:rPr>
        <w:t>ГЭ-2019</w:t>
      </w:r>
    </w:p>
    <w:p w:rsidR="00087284" w:rsidRPr="003F63E6" w:rsidRDefault="00EA2DBF">
      <w:pPr>
        <w:rPr>
          <w:b/>
        </w:rPr>
      </w:pPr>
      <w:r w:rsidRPr="003F63E6">
        <w:rPr>
          <w:b/>
        </w:rPr>
        <w:t xml:space="preserve">Русский язык </w:t>
      </w:r>
    </w:p>
    <w:p w:rsidR="00EA2DBF" w:rsidRDefault="00EA2DBF"/>
    <w:p w:rsidR="00EA2DBF" w:rsidRDefault="00EA2DBF" w:rsidP="00EA2DBF">
      <w:r>
        <w:t>Таблица 1.</w:t>
      </w:r>
      <w:r w:rsidRPr="00EA2DBF">
        <w:rPr>
          <w:sz w:val="22"/>
          <w:szCs w:val="22"/>
          <w:lang w:eastAsia="ru-RU"/>
        </w:rPr>
        <w:t xml:space="preserve"> </w:t>
      </w:r>
      <w:r w:rsidRPr="00EA2DBF">
        <w:t>Сравнение общеобразовательных организаций по результатам</w:t>
      </w:r>
      <w:r>
        <w:t>.</w:t>
      </w:r>
    </w:p>
    <w:p w:rsidR="006706E7" w:rsidRDefault="006706E7" w:rsidP="00EA2DBF"/>
    <w:tbl>
      <w:tblPr>
        <w:tblW w:w="7819" w:type="dxa"/>
        <w:tblInd w:w="93" w:type="dxa"/>
        <w:tblLook w:val="04A0" w:firstRow="1" w:lastRow="0" w:firstColumn="1" w:lastColumn="0" w:noHBand="0" w:noVBand="1"/>
      </w:tblPr>
      <w:tblGrid>
        <w:gridCol w:w="917"/>
        <w:gridCol w:w="1251"/>
        <w:gridCol w:w="1506"/>
        <w:gridCol w:w="1092"/>
        <w:gridCol w:w="1602"/>
        <w:gridCol w:w="1708"/>
      </w:tblGrid>
      <w:tr w:rsidR="006706E7" w:rsidRPr="006706E7" w:rsidTr="006706E7">
        <w:trPr>
          <w:trHeight w:val="765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06E7" w:rsidRPr="006706E7" w:rsidRDefault="002C1B87" w:rsidP="002C1B8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C1B87">
              <w:rPr>
                <w:rFonts w:ascii="Arial" w:hAnsi="Arial" w:cs="Arial"/>
                <w:sz w:val="20"/>
                <w:szCs w:val="20"/>
                <w:lang w:eastAsia="ru-RU"/>
              </w:rPr>
              <w:t>Кол-во участников с результатами ниже минимальной границы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Минимум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Максимум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</w:tr>
      <w:tr w:rsidR="006706E7" w:rsidRPr="006706E7" w:rsidTr="006706E7">
        <w:trPr>
          <w:trHeight w:val="25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33</w:t>
            </w:r>
          </w:p>
        </w:tc>
      </w:tr>
      <w:tr w:rsidR="006706E7" w:rsidRPr="006706E7" w:rsidTr="002C1B87">
        <w:trPr>
          <w:trHeight w:val="25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29</w:t>
            </w:r>
          </w:p>
        </w:tc>
      </w:tr>
      <w:tr w:rsidR="006706E7" w:rsidRPr="006706E7" w:rsidTr="002C1B87">
        <w:trPr>
          <w:trHeight w:val="25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29</w:t>
            </w:r>
          </w:p>
        </w:tc>
      </w:tr>
      <w:tr w:rsidR="006706E7" w:rsidRPr="006706E7" w:rsidTr="002C1B87">
        <w:trPr>
          <w:trHeight w:val="25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</w:tr>
      <w:tr w:rsidR="006706E7" w:rsidRPr="006706E7" w:rsidTr="002C1B87">
        <w:trPr>
          <w:trHeight w:val="25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29</w:t>
            </w:r>
          </w:p>
        </w:tc>
      </w:tr>
      <w:tr w:rsidR="006706E7" w:rsidRPr="006706E7" w:rsidTr="002C1B87">
        <w:trPr>
          <w:trHeight w:val="25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</w:tr>
      <w:tr w:rsidR="006706E7" w:rsidRPr="006706E7" w:rsidTr="002C1B87">
        <w:trPr>
          <w:trHeight w:val="25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32</w:t>
            </w:r>
          </w:p>
        </w:tc>
      </w:tr>
      <w:tr w:rsidR="006706E7" w:rsidRPr="006706E7" w:rsidTr="002C1B87">
        <w:trPr>
          <w:trHeight w:val="25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</w:tr>
      <w:tr w:rsidR="006706E7" w:rsidRPr="006706E7" w:rsidTr="002C1B87">
        <w:trPr>
          <w:trHeight w:val="25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31,5</w:t>
            </w:r>
          </w:p>
        </w:tc>
      </w:tr>
      <w:tr w:rsidR="006706E7" w:rsidRPr="006706E7" w:rsidTr="002C1B87">
        <w:trPr>
          <w:trHeight w:val="25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</w:tr>
      <w:tr w:rsidR="006706E7" w:rsidRPr="006706E7" w:rsidTr="002C1B87">
        <w:trPr>
          <w:trHeight w:val="25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</w:tr>
      <w:tr w:rsidR="006706E7" w:rsidRPr="006706E7" w:rsidTr="002C1B87">
        <w:trPr>
          <w:trHeight w:val="25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</w:tr>
      <w:tr w:rsidR="006706E7" w:rsidRPr="006706E7" w:rsidTr="002C1B87">
        <w:trPr>
          <w:trHeight w:val="25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</w:tr>
      <w:tr w:rsidR="006706E7" w:rsidRPr="006706E7" w:rsidTr="002C1B87">
        <w:trPr>
          <w:trHeight w:val="25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</w:tr>
      <w:tr w:rsidR="006706E7" w:rsidRPr="006706E7" w:rsidTr="002C1B87">
        <w:trPr>
          <w:trHeight w:val="25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32</w:t>
            </w:r>
          </w:p>
        </w:tc>
      </w:tr>
      <w:tr w:rsidR="006706E7" w:rsidRPr="006706E7" w:rsidTr="002C1B87">
        <w:trPr>
          <w:trHeight w:val="25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24,5</w:t>
            </w:r>
          </w:p>
        </w:tc>
      </w:tr>
      <w:tr w:rsidR="006706E7" w:rsidRPr="006706E7" w:rsidTr="002C1B87">
        <w:trPr>
          <w:trHeight w:val="25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</w:tr>
      <w:tr w:rsidR="006706E7" w:rsidRPr="006706E7" w:rsidTr="002C1B87">
        <w:trPr>
          <w:trHeight w:val="25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ВСОШ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25</w:t>
            </w:r>
          </w:p>
        </w:tc>
      </w:tr>
      <w:tr w:rsidR="006706E7" w:rsidRPr="006706E7" w:rsidTr="002C1B87">
        <w:trPr>
          <w:trHeight w:val="25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732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EA2DBF" w:rsidRDefault="00EA2DBF" w:rsidP="00EA2DBF"/>
    <w:p w:rsidR="00EA2DBF" w:rsidRPr="00EA2DBF" w:rsidRDefault="00EA2DBF" w:rsidP="00EA2DBF"/>
    <w:p w:rsidR="00EA2DBF" w:rsidRDefault="00EA2DBF" w:rsidP="00EA2DBF">
      <w:pPr>
        <w:jc w:val="center"/>
      </w:pPr>
      <w:r w:rsidRPr="006F104C">
        <w:t>Диаграмма</w:t>
      </w:r>
      <w:r>
        <w:t xml:space="preserve"> </w:t>
      </w:r>
      <w:r w:rsidRPr="006F104C">
        <w:t xml:space="preserve">доступности </w:t>
      </w:r>
      <w:r>
        <w:t>о</w:t>
      </w:r>
      <w:r w:rsidRPr="006F104C">
        <w:t>бразования</w:t>
      </w:r>
      <w:r>
        <w:t xml:space="preserve"> (сравнение по СГО)</w:t>
      </w:r>
    </w:p>
    <w:p w:rsidR="00EA2DBF" w:rsidRDefault="00EA2DBF" w:rsidP="00EA2DBF">
      <w:pPr>
        <w:jc w:val="center"/>
      </w:pPr>
    </w:p>
    <w:p w:rsidR="00EA2DBF" w:rsidRDefault="006706E7" w:rsidP="006706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24475" cy="33623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  <w:r w:rsidR="00EA2DBF">
        <w:br w:type="page"/>
      </w:r>
    </w:p>
    <w:p w:rsidR="004F00B0" w:rsidRDefault="004F00B0"/>
    <w:p w:rsidR="004F00B0" w:rsidRPr="003F63E6" w:rsidRDefault="004F00B0" w:rsidP="004F00B0">
      <w:pPr>
        <w:rPr>
          <w:b/>
        </w:rPr>
      </w:pPr>
      <w:r w:rsidRPr="003F63E6">
        <w:rPr>
          <w:b/>
        </w:rPr>
        <w:t xml:space="preserve">Математика  </w:t>
      </w:r>
    </w:p>
    <w:p w:rsidR="004F00B0" w:rsidRDefault="004F00B0" w:rsidP="004F00B0"/>
    <w:p w:rsidR="004F00B0" w:rsidRDefault="004F00B0" w:rsidP="004F00B0">
      <w:r>
        <w:t xml:space="preserve">Таблица </w:t>
      </w:r>
      <w:r w:rsidR="003F63E6">
        <w:t>2</w:t>
      </w:r>
      <w:r>
        <w:t>.</w:t>
      </w:r>
      <w:r w:rsidRPr="00EA2DBF">
        <w:rPr>
          <w:sz w:val="22"/>
          <w:szCs w:val="22"/>
          <w:lang w:eastAsia="ru-RU"/>
        </w:rPr>
        <w:t xml:space="preserve"> </w:t>
      </w:r>
      <w:r w:rsidRPr="00EA2DBF">
        <w:t>Сравнение общеобразовательных организаций по результатам</w:t>
      </w:r>
      <w:r>
        <w:t>.</w:t>
      </w:r>
    </w:p>
    <w:p w:rsidR="004F00B0" w:rsidRDefault="004F00B0" w:rsidP="004F00B0"/>
    <w:tbl>
      <w:tblPr>
        <w:tblW w:w="6320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1251"/>
        <w:gridCol w:w="1506"/>
        <w:gridCol w:w="1092"/>
        <w:gridCol w:w="1169"/>
        <w:gridCol w:w="1056"/>
      </w:tblGrid>
      <w:tr w:rsidR="006706E7" w:rsidRPr="006706E7" w:rsidTr="006706E7">
        <w:trPr>
          <w:trHeight w:val="76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06E7" w:rsidRPr="006706E7" w:rsidRDefault="00A123FE" w:rsidP="00A123FE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A123FE">
              <w:rPr>
                <w:rFonts w:ascii="Arial" w:hAnsi="Arial" w:cs="Arial"/>
                <w:sz w:val="20"/>
                <w:szCs w:val="20"/>
                <w:lang w:eastAsia="ru-RU"/>
              </w:rPr>
              <w:t>Кол-во участников с результатами ниже минимальной границы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Минимум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Максимум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</w:tr>
      <w:tr w:rsidR="006706E7" w:rsidRPr="006706E7" w:rsidTr="006706E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</w:tr>
      <w:tr w:rsidR="006706E7" w:rsidRPr="006706E7" w:rsidTr="006706E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</w:tr>
      <w:tr w:rsidR="006706E7" w:rsidRPr="006706E7" w:rsidTr="006706E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</w:tr>
      <w:tr w:rsidR="006706E7" w:rsidRPr="006706E7" w:rsidTr="002C1B8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</w:tr>
      <w:tr w:rsidR="006706E7" w:rsidRPr="006706E7" w:rsidTr="002C1B8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</w:tr>
      <w:tr w:rsidR="006706E7" w:rsidRPr="006706E7" w:rsidTr="002C1B8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</w:tr>
      <w:tr w:rsidR="006706E7" w:rsidRPr="006706E7" w:rsidTr="002C1B8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</w:tr>
      <w:tr w:rsidR="006706E7" w:rsidRPr="006706E7" w:rsidTr="002C1B8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</w:tr>
      <w:tr w:rsidR="006706E7" w:rsidRPr="006706E7" w:rsidTr="002C1B8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10,5</w:t>
            </w:r>
          </w:p>
        </w:tc>
      </w:tr>
      <w:tr w:rsidR="006706E7" w:rsidRPr="006706E7" w:rsidTr="002C1B8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</w:tr>
      <w:tr w:rsidR="006706E7" w:rsidRPr="006706E7" w:rsidTr="002C1B8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14,5</w:t>
            </w:r>
          </w:p>
        </w:tc>
      </w:tr>
      <w:tr w:rsidR="006706E7" w:rsidRPr="006706E7" w:rsidTr="002C1B8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</w:tr>
      <w:tr w:rsidR="006706E7" w:rsidRPr="006706E7" w:rsidTr="006706E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</w:tr>
      <w:tr w:rsidR="006706E7" w:rsidRPr="006706E7" w:rsidTr="006706E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</w:tr>
      <w:tr w:rsidR="006706E7" w:rsidRPr="006706E7" w:rsidTr="006706E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</w:tr>
      <w:tr w:rsidR="006706E7" w:rsidRPr="006706E7" w:rsidTr="002C1B8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A123FE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</w:tr>
      <w:tr w:rsidR="006706E7" w:rsidRPr="006706E7" w:rsidTr="002C1B8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</w:tr>
      <w:tr w:rsidR="006706E7" w:rsidRPr="006706E7" w:rsidTr="002C1B8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ВСОШ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</w:tr>
      <w:tr w:rsidR="006706E7" w:rsidRPr="006706E7" w:rsidTr="006706E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A123FE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4F00B0" w:rsidRDefault="004F00B0" w:rsidP="004F00B0"/>
    <w:p w:rsidR="004F00B0" w:rsidRDefault="004F00B0" w:rsidP="004F00B0"/>
    <w:p w:rsidR="004F00B0" w:rsidRDefault="004F00B0" w:rsidP="004F00B0">
      <w:pPr>
        <w:jc w:val="center"/>
      </w:pPr>
      <w:r w:rsidRPr="004F00B0">
        <w:t>Диаграмма доступности образования (сравнение по СГО)</w:t>
      </w:r>
    </w:p>
    <w:p w:rsidR="004F00B0" w:rsidRDefault="004F00B0" w:rsidP="004F00B0">
      <w:pPr>
        <w:jc w:val="center"/>
      </w:pPr>
    </w:p>
    <w:p w:rsidR="004F00B0" w:rsidRPr="004F00B0" w:rsidRDefault="006706E7" w:rsidP="004F00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43475" cy="2743200"/>
            <wp:effectExtent l="0" t="0" r="9525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F00B0" w:rsidRDefault="004F00B0" w:rsidP="004F00B0">
      <w:pPr>
        <w:jc w:val="center"/>
      </w:pPr>
    </w:p>
    <w:p w:rsidR="004F00B0" w:rsidRPr="004F00B0" w:rsidRDefault="004F00B0" w:rsidP="004F00B0"/>
    <w:p w:rsidR="004F00B0" w:rsidRPr="00FC2BE3" w:rsidRDefault="004F00B0" w:rsidP="004F00B0">
      <w:pPr>
        <w:rPr>
          <w:b/>
        </w:rPr>
      </w:pPr>
    </w:p>
    <w:p w:rsidR="0082379A" w:rsidRDefault="0082379A" w:rsidP="00225230">
      <w:r>
        <w:br w:type="page"/>
      </w:r>
    </w:p>
    <w:p w:rsidR="0082379A" w:rsidRPr="0082379A" w:rsidRDefault="0082379A" w:rsidP="0082379A">
      <w:r w:rsidRPr="003F63E6">
        <w:rPr>
          <w:b/>
          <w:sz w:val="22"/>
          <w:szCs w:val="22"/>
          <w:lang w:eastAsia="ru-RU"/>
        </w:rPr>
        <w:lastRenderedPageBreak/>
        <w:t>Литература</w:t>
      </w:r>
      <w:r w:rsidRPr="00DF1E0E">
        <w:rPr>
          <w:sz w:val="22"/>
          <w:szCs w:val="22"/>
          <w:lang w:eastAsia="ru-RU"/>
        </w:rPr>
        <w:t xml:space="preserve"> </w:t>
      </w:r>
    </w:p>
    <w:p w:rsidR="0082379A" w:rsidRDefault="0082379A" w:rsidP="0082379A"/>
    <w:p w:rsidR="0082379A" w:rsidRDefault="0082379A" w:rsidP="0082379A">
      <w:r>
        <w:t xml:space="preserve">Таблица </w:t>
      </w:r>
      <w:r w:rsidR="003F63E6">
        <w:t>3</w:t>
      </w:r>
      <w:r>
        <w:t>.</w:t>
      </w:r>
      <w:r w:rsidRPr="00EA2DBF">
        <w:rPr>
          <w:sz w:val="22"/>
          <w:szCs w:val="22"/>
          <w:lang w:eastAsia="ru-RU"/>
        </w:rPr>
        <w:t xml:space="preserve"> </w:t>
      </w:r>
      <w:r w:rsidRPr="00EA2DBF">
        <w:t>Сравнение общеобразовательных организаций по результатам</w:t>
      </w:r>
      <w:r>
        <w:t>.</w:t>
      </w:r>
    </w:p>
    <w:p w:rsidR="006706E7" w:rsidRDefault="006706E7" w:rsidP="0082379A"/>
    <w:p w:rsidR="006706E7" w:rsidRDefault="006706E7" w:rsidP="0082379A"/>
    <w:tbl>
      <w:tblPr>
        <w:tblW w:w="5517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1251"/>
        <w:gridCol w:w="1092"/>
        <w:gridCol w:w="1169"/>
        <w:gridCol w:w="1056"/>
      </w:tblGrid>
      <w:tr w:rsidR="006706E7" w:rsidRPr="006706E7" w:rsidTr="006706E7">
        <w:trPr>
          <w:trHeight w:val="51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Минимум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Максимум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</w:tr>
      <w:tr w:rsidR="006706E7" w:rsidRPr="006706E7" w:rsidTr="006706E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</w:tr>
      <w:tr w:rsidR="006706E7" w:rsidRPr="006706E7" w:rsidTr="006706E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</w:tr>
      <w:tr w:rsidR="006706E7" w:rsidRPr="006706E7" w:rsidTr="006706E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19,5</w:t>
            </w:r>
          </w:p>
        </w:tc>
      </w:tr>
      <w:tr w:rsidR="006706E7" w:rsidRPr="006706E7" w:rsidTr="006706E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</w:tr>
      <w:tr w:rsidR="006706E7" w:rsidRPr="006706E7" w:rsidTr="006706E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</w:tr>
      <w:tr w:rsidR="006706E7" w:rsidRPr="006706E7" w:rsidTr="006706E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32</w:t>
            </w:r>
          </w:p>
        </w:tc>
      </w:tr>
      <w:tr w:rsidR="006706E7" w:rsidRPr="006706E7" w:rsidTr="006706E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20,5</w:t>
            </w:r>
          </w:p>
        </w:tc>
      </w:tr>
      <w:tr w:rsidR="006706E7" w:rsidRPr="006706E7" w:rsidTr="006706E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</w:tr>
      <w:tr w:rsidR="006706E7" w:rsidRPr="006706E7" w:rsidTr="006706E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</w:tr>
      <w:tr w:rsidR="006706E7" w:rsidRPr="006706E7" w:rsidTr="006706E7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82379A" w:rsidRDefault="0082379A" w:rsidP="004F00B0"/>
    <w:p w:rsidR="0082379A" w:rsidRPr="0082379A" w:rsidRDefault="0082379A" w:rsidP="0082379A"/>
    <w:p w:rsidR="0082379A" w:rsidRDefault="0082379A" w:rsidP="0082379A"/>
    <w:p w:rsidR="0082379A" w:rsidRPr="0082379A" w:rsidRDefault="0082379A" w:rsidP="0082379A">
      <w:pPr>
        <w:jc w:val="center"/>
      </w:pPr>
      <w:r w:rsidRPr="0082379A">
        <w:t>Диаграмма доступности образования (сравнение по СГО)</w:t>
      </w:r>
    </w:p>
    <w:p w:rsidR="0082379A" w:rsidRDefault="0082379A"/>
    <w:p w:rsidR="0082379A" w:rsidRPr="0082379A" w:rsidRDefault="0082379A" w:rsidP="0082379A"/>
    <w:p w:rsidR="0082379A" w:rsidRPr="0082379A" w:rsidRDefault="006706E7" w:rsidP="006706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2379A" w:rsidRPr="0082379A" w:rsidRDefault="0082379A" w:rsidP="0082379A"/>
    <w:p w:rsidR="0082379A" w:rsidRPr="0082379A" w:rsidRDefault="0082379A" w:rsidP="00FC2BE3">
      <w:pPr>
        <w:jc w:val="center"/>
      </w:pPr>
    </w:p>
    <w:p w:rsidR="00B332B0" w:rsidRDefault="00B332B0">
      <w:r>
        <w:br w:type="page"/>
      </w:r>
    </w:p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82379A"/>
    <w:p w:rsidR="0082379A" w:rsidRDefault="0082379A" w:rsidP="0082379A">
      <w:pPr>
        <w:rPr>
          <w:b/>
        </w:rPr>
      </w:pPr>
      <w:r w:rsidRPr="003F63E6">
        <w:rPr>
          <w:b/>
        </w:rPr>
        <w:t>География</w:t>
      </w:r>
    </w:p>
    <w:p w:rsidR="003F63E6" w:rsidRPr="0082379A" w:rsidRDefault="003F63E6" w:rsidP="0082379A"/>
    <w:p w:rsidR="0082379A" w:rsidRDefault="003F63E6" w:rsidP="0082379A">
      <w:pPr>
        <w:tabs>
          <w:tab w:val="left" w:pos="3825"/>
        </w:tabs>
      </w:pPr>
      <w:r>
        <w:t>Таблица 4</w:t>
      </w:r>
      <w:r w:rsidR="0082379A" w:rsidRPr="0082379A">
        <w:t>. Сравнение общеобразовательных организаций по результатам.</w:t>
      </w:r>
    </w:p>
    <w:p w:rsidR="006706E7" w:rsidRPr="0082379A" w:rsidRDefault="006706E7" w:rsidP="0082379A">
      <w:pPr>
        <w:tabs>
          <w:tab w:val="left" w:pos="3825"/>
        </w:tabs>
      </w:pPr>
    </w:p>
    <w:tbl>
      <w:tblPr>
        <w:tblW w:w="6742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1251"/>
        <w:gridCol w:w="1506"/>
        <w:gridCol w:w="1092"/>
        <w:gridCol w:w="1169"/>
        <w:gridCol w:w="1056"/>
      </w:tblGrid>
      <w:tr w:rsidR="006706E7" w:rsidRPr="006706E7" w:rsidTr="00126BCD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A123FE" w:rsidP="00A123FE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A123FE">
              <w:rPr>
                <w:rFonts w:ascii="Arial" w:hAnsi="Arial" w:cs="Arial"/>
                <w:sz w:val="20"/>
                <w:szCs w:val="20"/>
                <w:lang w:eastAsia="ru-RU"/>
              </w:rPr>
              <w:t>Кол-во участников с результатами ниже минимальной границы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Минимум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Максимум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</w:tr>
      <w:tr w:rsidR="006706E7" w:rsidRPr="006706E7" w:rsidTr="00126BC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</w:tr>
      <w:tr w:rsidR="006706E7" w:rsidRPr="006706E7" w:rsidTr="00A123FE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</w:tr>
      <w:tr w:rsidR="006706E7" w:rsidRPr="006706E7" w:rsidTr="00A123FE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</w:tr>
      <w:tr w:rsidR="006706E7" w:rsidRPr="006706E7" w:rsidTr="00A123FE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</w:tr>
      <w:tr w:rsidR="006706E7" w:rsidRPr="006706E7" w:rsidTr="00A123FE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19,5</w:t>
            </w:r>
          </w:p>
        </w:tc>
      </w:tr>
      <w:tr w:rsidR="006706E7" w:rsidRPr="006706E7" w:rsidTr="00A123FE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22,5</w:t>
            </w:r>
          </w:p>
        </w:tc>
      </w:tr>
      <w:tr w:rsidR="006706E7" w:rsidRPr="006706E7" w:rsidTr="00A123FE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</w:tr>
      <w:tr w:rsidR="006706E7" w:rsidRPr="006706E7" w:rsidTr="00A123FE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20,5</w:t>
            </w:r>
          </w:p>
        </w:tc>
      </w:tr>
      <w:tr w:rsidR="006706E7" w:rsidRPr="006706E7" w:rsidTr="00A123FE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</w:tr>
      <w:tr w:rsidR="006706E7" w:rsidRPr="006706E7" w:rsidTr="00A123FE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19,5</w:t>
            </w:r>
          </w:p>
        </w:tc>
      </w:tr>
      <w:tr w:rsidR="006706E7" w:rsidRPr="006706E7" w:rsidTr="00A123FE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</w:tr>
      <w:tr w:rsidR="006706E7" w:rsidRPr="006706E7" w:rsidTr="00A123FE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06E7" w:rsidRPr="006706E7" w:rsidRDefault="006706E7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</w:tr>
      <w:tr w:rsidR="006706E7" w:rsidRPr="006706E7" w:rsidTr="00126BC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</w:tr>
      <w:tr w:rsidR="006706E7" w:rsidRPr="006706E7" w:rsidTr="00126BC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  <w:r w:rsidR="006706E7"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</w:tr>
      <w:tr w:rsidR="006706E7" w:rsidRPr="006706E7" w:rsidTr="00126BC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21</w:t>
            </w:r>
          </w:p>
        </w:tc>
      </w:tr>
      <w:tr w:rsidR="006706E7" w:rsidRPr="006706E7" w:rsidTr="00126BC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</w:tr>
      <w:tr w:rsidR="006706E7" w:rsidRPr="006706E7" w:rsidTr="00126BC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A123FE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</w:tr>
      <w:tr w:rsidR="006706E7" w:rsidRPr="006706E7" w:rsidTr="00126BC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ВСОШ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31547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</w:tr>
      <w:tr w:rsidR="006706E7" w:rsidRPr="006706E7" w:rsidTr="00126BC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 w:rsidR="00A123FE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6E7" w:rsidRPr="006706E7" w:rsidRDefault="006706E7" w:rsidP="006706E7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706E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82379A" w:rsidRDefault="0082379A" w:rsidP="0082379A"/>
    <w:p w:rsidR="0082379A" w:rsidRDefault="0082379A"/>
    <w:p w:rsidR="0082379A" w:rsidRPr="0082379A" w:rsidRDefault="0082379A" w:rsidP="0082379A"/>
    <w:p w:rsidR="0082379A" w:rsidRPr="0082379A" w:rsidRDefault="0082379A" w:rsidP="0082379A">
      <w:pPr>
        <w:jc w:val="center"/>
      </w:pPr>
      <w:r w:rsidRPr="0082379A">
        <w:t>Диаграмма доступности образования (сравнение по СГО)</w:t>
      </w:r>
    </w:p>
    <w:p w:rsidR="0082379A" w:rsidRPr="0082379A" w:rsidRDefault="0082379A" w:rsidP="0082379A"/>
    <w:p w:rsidR="0082379A" w:rsidRPr="0082379A" w:rsidRDefault="00126BCD" w:rsidP="00126B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2379A" w:rsidRDefault="0082379A" w:rsidP="0082379A"/>
    <w:p w:rsidR="0082379A" w:rsidRPr="00A433BA" w:rsidRDefault="00126BCD" w:rsidP="0082379A">
      <w:pPr>
        <w:tabs>
          <w:tab w:val="left" w:pos="1755"/>
        </w:tabs>
        <w:rPr>
          <w:b/>
        </w:rPr>
      </w:pPr>
      <w:r w:rsidRPr="00A433BA">
        <w:rPr>
          <w:b/>
        </w:rPr>
        <w:lastRenderedPageBreak/>
        <w:t>Обществознание</w:t>
      </w:r>
    </w:p>
    <w:p w:rsidR="0082379A" w:rsidRPr="0082379A" w:rsidRDefault="0082379A" w:rsidP="0082379A">
      <w:pPr>
        <w:tabs>
          <w:tab w:val="left" w:pos="1755"/>
        </w:tabs>
      </w:pPr>
      <w:r w:rsidRPr="0082379A">
        <w:t xml:space="preserve">Таблица </w:t>
      </w:r>
      <w:r w:rsidR="003F63E6">
        <w:t>5</w:t>
      </w:r>
      <w:r w:rsidRPr="0082379A">
        <w:t>. Сравнение общеобразовательных организаций по результатам.</w:t>
      </w:r>
    </w:p>
    <w:p w:rsidR="0082379A" w:rsidRDefault="0082379A" w:rsidP="0082379A">
      <w:pPr>
        <w:tabs>
          <w:tab w:val="left" w:pos="1755"/>
        </w:tabs>
      </w:pPr>
    </w:p>
    <w:tbl>
      <w:tblPr>
        <w:tblW w:w="5877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1251"/>
        <w:gridCol w:w="1506"/>
        <w:gridCol w:w="1092"/>
        <w:gridCol w:w="1169"/>
        <w:gridCol w:w="1056"/>
      </w:tblGrid>
      <w:tr w:rsidR="00126BCD" w:rsidRPr="00126BCD" w:rsidTr="00126BCD">
        <w:trPr>
          <w:trHeight w:val="51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7D020D" w:rsidP="007D020D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D020D">
              <w:rPr>
                <w:rFonts w:ascii="Arial" w:hAnsi="Arial" w:cs="Arial"/>
                <w:sz w:val="20"/>
                <w:szCs w:val="20"/>
                <w:lang w:eastAsia="ru-RU"/>
              </w:rPr>
              <w:t>Кол-во участников с результатами ниже минимальной границы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Минимум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Максимум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21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22,5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25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20,5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20,5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24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21,5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21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24,5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21,5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ВСОШ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82379A" w:rsidRDefault="0082379A" w:rsidP="0082379A"/>
    <w:p w:rsidR="0082379A" w:rsidRDefault="0082379A" w:rsidP="0082379A"/>
    <w:p w:rsidR="0082379A" w:rsidRDefault="0082379A" w:rsidP="0082379A">
      <w:pPr>
        <w:jc w:val="center"/>
      </w:pPr>
      <w:r w:rsidRPr="0082379A">
        <w:t>Диаграмма доступности образования (сравнение по СГО)</w:t>
      </w:r>
    </w:p>
    <w:p w:rsidR="0082379A" w:rsidRDefault="0082379A" w:rsidP="0082379A">
      <w:pPr>
        <w:jc w:val="center"/>
      </w:pPr>
    </w:p>
    <w:p w:rsidR="0082379A" w:rsidRDefault="00126BCD" w:rsidP="0082379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2379A" w:rsidRPr="0082379A" w:rsidRDefault="0082379A" w:rsidP="0082379A"/>
    <w:p w:rsidR="0082379A" w:rsidRPr="0082379A" w:rsidRDefault="0082379A" w:rsidP="0082379A"/>
    <w:p w:rsidR="0082379A" w:rsidRPr="0082379A" w:rsidRDefault="0082379A" w:rsidP="00FC2BE3">
      <w:pPr>
        <w:jc w:val="center"/>
      </w:pPr>
    </w:p>
    <w:p w:rsidR="0082379A" w:rsidRPr="0082379A" w:rsidRDefault="0082379A" w:rsidP="0082379A"/>
    <w:p w:rsidR="0082379A" w:rsidRPr="0082379A" w:rsidRDefault="0082379A" w:rsidP="0082379A"/>
    <w:p w:rsidR="0082379A" w:rsidRPr="003F63E6" w:rsidRDefault="00FC2BE3" w:rsidP="0082379A">
      <w:pPr>
        <w:rPr>
          <w:b/>
        </w:rPr>
      </w:pPr>
      <w:r>
        <w:br w:type="page"/>
      </w:r>
      <w:r w:rsidRPr="003F63E6">
        <w:rPr>
          <w:b/>
        </w:rPr>
        <w:lastRenderedPageBreak/>
        <w:t>Ф</w:t>
      </w:r>
      <w:r w:rsidR="00126BCD" w:rsidRPr="003F63E6">
        <w:rPr>
          <w:b/>
        </w:rPr>
        <w:t>изика</w:t>
      </w:r>
    </w:p>
    <w:p w:rsidR="00126BCD" w:rsidRDefault="00126BCD" w:rsidP="0082379A"/>
    <w:p w:rsidR="0082379A" w:rsidRPr="0082379A" w:rsidRDefault="0082379A" w:rsidP="0082379A">
      <w:r w:rsidRPr="0082379A">
        <w:t xml:space="preserve">Таблица </w:t>
      </w:r>
      <w:r w:rsidR="003F63E6">
        <w:t>6</w:t>
      </w:r>
      <w:r w:rsidRPr="0082379A">
        <w:t>. Сравнение общеобразовательных организаций по результатам.</w:t>
      </w:r>
    </w:p>
    <w:p w:rsidR="0082379A" w:rsidRPr="0082379A" w:rsidRDefault="0082379A" w:rsidP="0082379A"/>
    <w:tbl>
      <w:tblPr>
        <w:tblW w:w="5760" w:type="dxa"/>
        <w:jc w:val="center"/>
        <w:tblInd w:w="93" w:type="dxa"/>
        <w:tblLook w:val="04A0" w:firstRow="1" w:lastRow="0" w:firstColumn="1" w:lastColumn="0" w:noHBand="0" w:noVBand="1"/>
      </w:tblPr>
      <w:tblGrid>
        <w:gridCol w:w="917"/>
        <w:gridCol w:w="1251"/>
        <w:gridCol w:w="1506"/>
        <w:gridCol w:w="1092"/>
        <w:gridCol w:w="1169"/>
        <w:gridCol w:w="1056"/>
      </w:tblGrid>
      <w:tr w:rsidR="00126BCD" w:rsidRPr="00126BCD" w:rsidTr="00126BCD">
        <w:trPr>
          <w:trHeight w:val="76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6BCD" w:rsidRPr="00126BCD" w:rsidRDefault="007D020D" w:rsidP="007D020D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D020D">
              <w:rPr>
                <w:rFonts w:ascii="Arial" w:hAnsi="Arial" w:cs="Arial"/>
                <w:sz w:val="20"/>
                <w:szCs w:val="20"/>
                <w:lang w:eastAsia="ru-RU"/>
              </w:rPr>
              <w:t>Кол-во участников с результатами ниже минимальной границы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Минимум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Максимум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14,5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21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35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ВСОШ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82379A" w:rsidRDefault="0082379A" w:rsidP="0082379A"/>
    <w:p w:rsidR="00E10643" w:rsidRDefault="00E10643" w:rsidP="00E10643"/>
    <w:p w:rsidR="00E10643" w:rsidRDefault="00E10643" w:rsidP="00E10643">
      <w:pPr>
        <w:jc w:val="center"/>
      </w:pPr>
      <w:r w:rsidRPr="00E10643">
        <w:t>Диаграмма доступности образования (сравнение по СГО)</w:t>
      </w:r>
    </w:p>
    <w:p w:rsidR="00126BCD" w:rsidRDefault="00126BCD" w:rsidP="00E10643">
      <w:pPr>
        <w:jc w:val="center"/>
      </w:pPr>
    </w:p>
    <w:p w:rsidR="00126BCD" w:rsidRPr="00E10643" w:rsidRDefault="00126BCD" w:rsidP="00E10643">
      <w:pPr>
        <w:jc w:val="center"/>
      </w:pPr>
    </w:p>
    <w:p w:rsidR="00E10643" w:rsidRDefault="00126BCD" w:rsidP="00126B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E10643" w:rsidRPr="00E10643" w:rsidRDefault="00E10643" w:rsidP="00E10643"/>
    <w:p w:rsidR="00225230" w:rsidRDefault="00225230">
      <w:r>
        <w:br w:type="page"/>
      </w:r>
    </w:p>
    <w:p w:rsidR="00126BCD" w:rsidRPr="003F63E6" w:rsidRDefault="00126BCD" w:rsidP="00E10643">
      <w:pPr>
        <w:tabs>
          <w:tab w:val="left" w:pos="570"/>
        </w:tabs>
        <w:rPr>
          <w:b/>
        </w:rPr>
      </w:pPr>
      <w:r w:rsidRPr="003F63E6">
        <w:rPr>
          <w:b/>
        </w:rPr>
        <w:lastRenderedPageBreak/>
        <w:t xml:space="preserve">Информатика и ИКТ </w:t>
      </w:r>
    </w:p>
    <w:p w:rsidR="00126BCD" w:rsidRDefault="00126BCD" w:rsidP="00E10643">
      <w:pPr>
        <w:tabs>
          <w:tab w:val="left" w:pos="570"/>
        </w:tabs>
      </w:pPr>
    </w:p>
    <w:p w:rsidR="00E10643" w:rsidRPr="00E10643" w:rsidRDefault="00E10643" w:rsidP="00E10643">
      <w:pPr>
        <w:tabs>
          <w:tab w:val="left" w:pos="570"/>
        </w:tabs>
      </w:pPr>
      <w:r w:rsidRPr="00E10643">
        <w:t xml:space="preserve">Таблица </w:t>
      </w:r>
      <w:r w:rsidR="003F63E6">
        <w:t>7</w:t>
      </w:r>
      <w:r w:rsidRPr="00E10643">
        <w:t>. Сравнение общеобразовательных организаций по результатам.</w:t>
      </w:r>
    </w:p>
    <w:p w:rsidR="0082379A" w:rsidRDefault="0082379A" w:rsidP="00E10643">
      <w:pPr>
        <w:tabs>
          <w:tab w:val="left" w:pos="570"/>
        </w:tabs>
      </w:pPr>
    </w:p>
    <w:tbl>
      <w:tblPr>
        <w:tblW w:w="6320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1251"/>
        <w:gridCol w:w="1506"/>
        <w:gridCol w:w="1092"/>
        <w:gridCol w:w="1169"/>
        <w:gridCol w:w="1056"/>
      </w:tblGrid>
      <w:tr w:rsidR="00126BCD" w:rsidRPr="00126BCD" w:rsidTr="00126BCD">
        <w:trPr>
          <w:trHeight w:val="76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6BCD" w:rsidRPr="00126BCD" w:rsidRDefault="007D020D" w:rsidP="007D020D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D020D">
              <w:rPr>
                <w:rFonts w:ascii="Arial" w:hAnsi="Arial" w:cs="Arial"/>
                <w:sz w:val="20"/>
                <w:szCs w:val="20"/>
                <w:lang w:eastAsia="ru-RU"/>
              </w:rPr>
              <w:t>Кол-во участников с результатами ниже минимальной границы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Минимум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Максимум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14,5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11,5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11,5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12,5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11,5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ВСОШ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E10643" w:rsidRDefault="00E10643" w:rsidP="00E10643">
      <w:pPr>
        <w:tabs>
          <w:tab w:val="left" w:pos="570"/>
        </w:tabs>
      </w:pPr>
    </w:p>
    <w:p w:rsidR="00E10643" w:rsidRDefault="00E10643" w:rsidP="00E10643"/>
    <w:p w:rsidR="00E10643" w:rsidRDefault="00E10643" w:rsidP="00E10643"/>
    <w:p w:rsidR="00E10643" w:rsidRPr="00E10643" w:rsidRDefault="00E10643" w:rsidP="00E10643">
      <w:pPr>
        <w:jc w:val="center"/>
      </w:pPr>
      <w:r w:rsidRPr="00E10643">
        <w:t>Диаграмма доступности образования (сравнение по СГО)</w:t>
      </w:r>
    </w:p>
    <w:p w:rsidR="00E10643" w:rsidRDefault="00E10643" w:rsidP="00E10643">
      <w:pPr>
        <w:ind w:firstLine="708"/>
      </w:pPr>
    </w:p>
    <w:p w:rsidR="00E10643" w:rsidRPr="00E10643" w:rsidRDefault="00E10643" w:rsidP="00E10643"/>
    <w:p w:rsidR="00E10643" w:rsidRPr="00E10643" w:rsidRDefault="00E10643" w:rsidP="00E10643"/>
    <w:p w:rsidR="00E10643" w:rsidRPr="00E10643" w:rsidRDefault="00126BCD" w:rsidP="00126B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10643" w:rsidRPr="00E10643" w:rsidRDefault="00E10643" w:rsidP="00E10643"/>
    <w:p w:rsidR="00E10643" w:rsidRPr="00E10643" w:rsidRDefault="00E10643" w:rsidP="00E10643"/>
    <w:p w:rsidR="00225230" w:rsidRPr="002425AE" w:rsidRDefault="00225230" w:rsidP="00225230">
      <w:pPr>
        <w:jc w:val="center"/>
        <w:rPr>
          <w:b/>
        </w:rPr>
      </w:pPr>
    </w:p>
    <w:p w:rsidR="00E10643" w:rsidRPr="00E10643" w:rsidRDefault="00E10643" w:rsidP="00E10643"/>
    <w:p w:rsidR="00225230" w:rsidRDefault="00225230">
      <w:r>
        <w:br w:type="page"/>
      </w:r>
    </w:p>
    <w:p w:rsidR="00E10643" w:rsidRDefault="00E10643" w:rsidP="003F63E6">
      <w:pPr>
        <w:jc w:val="left"/>
      </w:pPr>
      <w:r w:rsidRPr="003F63E6">
        <w:rPr>
          <w:b/>
        </w:rPr>
        <w:lastRenderedPageBreak/>
        <w:t>Биология</w:t>
      </w:r>
      <w:r w:rsidR="003F63E6">
        <w:t xml:space="preserve"> </w:t>
      </w:r>
    </w:p>
    <w:p w:rsidR="003F63E6" w:rsidRDefault="003F63E6" w:rsidP="003F63E6">
      <w:pPr>
        <w:jc w:val="left"/>
      </w:pPr>
    </w:p>
    <w:p w:rsidR="00E10643" w:rsidRDefault="003F63E6" w:rsidP="00E10643">
      <w:r>
        <w:t>Таблица 8</w:t>
      </w:r>
      <w:r w:rsidR="00E10643" w:rsidRPr="00E10643">
        <w:t>. Сравнение общеобразовательных организаций по результатам.</w:t>
      </w:r>
    </w:p>
    <w:p w:rsidR="00126BCD" w:rsidRPr="00E10643" w:rsidRDefault="00126BCD" w:rsidP="00E10643"/>
    <w:tbl>
      <w:tblPr>
        <w:tblW w:w="5760" w:type="dxa"/>
        <w:jc w:val="center"/>
        <w:tblInd w:w="93" w:type="dxa"/>
        <w:tblLook w:val="04A0" w:firstRow="1" w:lastRow="0" w:firstColumn="1" w:lastColumn="0" w:noHBand="0" w:noVBand="1"/>
      </w:tblPr>
      <w:tblGrid>
        <w:gridCol w:w="917"/>
        <w:gridCol w:w="1251"/>
        <w:gridCol w:w="1506"/>
        <w:gridCol w:w="1092"/>
        <w:gridCol w:w="1169"/>
        <w:gridCol w:w="1056"/>
      </w:tblGrid>
      <w:tr w:rsidR="00126BCD" w:rsidRPr="00126BCD" w:rsidTr="00126BCD">
        <w:trPr>
          <w:trHeight w:val="76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6BCD" w:rsidRPr="00126BCD" w:rsidRDefault="007D020D" w:rsidP="007D020D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D020D">
              <w:rPr>
                <w:rFonts w:ascii="Arial" w:hAnsi="Arial" w:cs="Arial"/>
                <w:sz w:val="20"/>
                <w:szCs w:val="20"/>
                <w:lang w:eastAsia="ru-RU"/>
              </w:rPr>
              <w:t>Кол-во участников с результатами ниже минимальной границы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Минимум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Максимум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27,5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17,5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25,5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23,5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27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17,5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25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32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26,5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21</w:t>
            </w:r>
          </w:p>
        </w:tc>
      </w:tr>
      <w:tr w:rsidR="00126BCD" w:rsidRPr="00126BCD" w:rsidTr="00126BC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ВСОШ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</w:tr>
      <w:tr w:rsidR="00126BCD" w:rsidRPr="00126BCD" w:rsidTr="007D020D">
        <w:trPr>
          <w:trHeight w:val="255"/>
          <w:jc w:val="center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6BCD" w:rsidRPr="00126BCD" w:rsidRDefault="007D020D" w:rsidP="00126BCD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BCD" w:rsidRPr="00126BCD" w:rsidRDefault="00126BCD" w:rsidP="00126BCD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26BCD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D3549F" w:rsidRDefault="00D3549F" w:rsidP="00E10643"/>
    <w:p w:rsidR="00D3549F" w:rsidRDefault="00D3549F" w:rsidP="00D3549F"/>
    <w:p w:rsidR="00D3549F" w:rsidRPr="00D3549F" w:rsidRDefault="00D3549F" w:rsidP="00D3549F"/>
    <w:p w:rsidR="00D3549F" w:rsidRPr="00D3549F" w:rsidRDefault="00D3549F" w:rsidP="00D3549F">
      <w:pPr>
        <w:jc w:val="center"/>
      </w:pPr>
      <w:r w:rsidRPr="00D3549F">
        <w:t>Диаграмма доступности образования (сравнение по СГО)</w:t>
      </w:r>
    </w:p>
    <w:p w:rsidR="00D3549F" w:rsidRPr="00D3549F" w:rsidRDefault="00D3549F" w:rsidP="00D3549F"/>
    <w:p w:rsidR="00D3549F" w:rsidRDefault="00D3549F" w:rsidP="00D3549F"/>
    <w:p w:rsidR="00D3549F" w:rsidRDefault="00346CE1" w:rsidP="00346C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29150" cy="3190875"/>
            <wp:effectExtent l="0" t="0" r="19050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3549F" w:rsidRPr="00D3549F" w:rsidRDefault="00D3549F" w:rsidP="00D3549F"/>
    <w:p w:rsidR="00225230" w:rsidRDefault="00225230" w:rsidP="00D84C55">
      <w:r>
        <w:br w:type="page"/>
      </w:r>
    </w:p>
    <w:p w:rsidR="00346CE1" w:rsidRPr="003F63E6" w:rsidRDefault="00346CE1" w:rsidP="00D3549F">
      <w:pPr>
        <w:rPr>
          <w:b/>
        </w:rPr>
      </w:pPr>
      <w:r w:rsidRPr="003F63E6">
        <w:rPr>
          <w:b/>
        </w:rPr>
        <w:lastRenderedPageBreak/>
        <w:t>История с XX веком</w:t>
      </w:r>
    </w:p>
    <w:p w:rsidR="00D3549F" w:rsidRDefault="00D3549F" w:rsidP="00D3549F">
      <w:r w:rsidRPr="00D3549F">
        <w:t xml:space="preserve">Таблица </w:t>
      </w:r>
      <w:r w:rsidR="003F63E6">
        <w:t>9</w:t>
      </w:r>
      <w:r w:rsidRPr="00D3549F">
        <w:t>. Сравнение общеобразовательных организаций по результатам.</w:t>
      </w:r>
    </w:p>
    <w:p w:rsidR="00346CE1" w:rsidRPr="00D3549F" w:rsidRDefault="00346CE1" w:rsidP="00D3549F"/>
    <w:tbl>
      <w:tblPr>
        <w:tblW w:w="5877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1251"/>
        <w:gridCol w:w="1506"/>
        <w:gridCol w:w="1092"/>
        <w:gridCol w:w="1169"/>
        <w:gridCol w:w="1056"/>
      </w:tblGrid>
      <w:tr w:rsidR="00346CE1" w:rsidRPr="00346CE1" w:rsidTr="00346CE1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1547D" w:rsidP="0031547D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1547D">
              <w:rPr>
                <w:rFonts w:ascii="Arial" w:hAnsi="Arial" w:cs="Arial"/>
                <w:sz w:val="20"/>
                <w:szCs w:val="20"/>
                <w:lang w:eastAsia="ru-RU"/>
              </w:rPr>
              <w:t>Кол-во участников с результатами ниже минимальной границы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Минимум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Максимум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</w:tr>
      <w:tr w:rsidR="00346CE1" w:rsidRPr="00346CE1" w:rsidTr="00346CE1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</w:tr>
      <w:tr w:rsidR="00346CE1" w:rsidRPr="00346CE1" w:rsidTr="0031547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</w:tr>
      <w:tr w:rsidR="00346CE1" w:rsidRPr="00346CE1" w:rsidTr="0031547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36</w:t>
            </w:r>
          </w:p>
        </w:tc>
      </w:tr>
      <w:tr w:rsidR="00346CE1" w:rsidRPr="00346CE1" w:rsidTr="0031547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29</w:t>
            </w:r>
          </w:p>
        </w:tc>
      </w:tr>
      <w:tr w:rsidR="00346CE1" w:rsidRPr="00346CE1" w:rsidTr="0031547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21,5</w:t>
            </w:r>
          </w:p>
        </w:tc>
      </w:tr>
      <w:tr w:rsidR="00346CE1" w:rsidRPr="00346CE1" w:rsidTr="0031547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</w:tr>
      <w:tr w:rsidR="00346CE1" w:rsidRPr="00346CE1" w:rsidTr="0031547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29</w:t>
            </w:r>
          </w:p>
        </w:tc>
      </w:tr>
      <w:tr w:rsidR="00346CE1" w:rsidRPr="00346CE1" w:rsidTr="0031547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16,5</w:t>
            </w:r>
          </w:p>
        </w:tc>
      </w:tr>
      <w:tr w:rsidR="00346CE1" w:rsidRPr="00346CE1" w:rsidTr="0031547D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D3549F" w:rsidRDefault="00D3549F" w:rsidP="00D3549F"/>
    <w:p w:rsidR="00D3549F" w:rsidRDefault="00D3549F" w:rsidP="00D3549F"/>
    <w:p w:rsidR="00D3549F" w:rsidRPr="00D3549F" w:rsidRDefault="00D3549F" w:rsidP="00D3549F">
      <w:pPr>
        <w:tabs>
          <w:tab w:val="left" w:pos="3300"/>
        </w:tabs>
        <w:jc w:val="center"/>
      </w:pPr>
      <w:r w:rsidRPr="00D3549F">
        <w:t>Диаграмма доступности образования (сравнение по СГО)</w:t>
      </w:r>
    </w:p>
    <w:p w:rsidR="00D3549F" w:rsidRDefault="00D3549F" w:rsidP="00D3549F">
      <w:pPr>
        <w:tabs>
          <w:tab w:val="left" w:pos="3300"/>
        </w:tabs>
      </w:pPr>
    </w:p>
    <w:p w:rsidR="00D3549F" w:rsidRDefault="00346CE1" w:rsidP="00D3549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3549F" w:rsidRDefault="00D3549F" w:rsidP="00D3549F">
      <w:pPr>
        <w:tabs>
          <w:tab w:val="left" w:pos="4140"/>
        </w:tabs>
      </w:pPr>
      <w:r>
        <w:tab/>
      </w:r>
    </w:p>
    <w:p w:rsidR="00D3549F" w:rsidRPr="003F63E6" w:rsidRDefault="00346CE1" w:rsidP="00D3549F">
      <w:pPr>
        <w:rPr>
          <w:b/>
        </w:rPr>
      </w:pPr>
      <w:r w:rsidRPr="003F63E6">
        <w:rPr>
          <w:b/>
        </w:rPr>
        <w:t>История без XX века</w:t>
      </w:r>
    </w:p>
    <w:p w:rsidR="00D3549F" w:rsidRDefault="00D3549F" w:rsidP="00D3549F"/>
    <w:tbl>
      <w:tblPr>
        <w:tblW w:w="6688" w:type="dxa"/>
        <w:tblInd w:w="93" w:type="dxa"/>
        <w:tblLook w:val="04A0" w:firstRow="1" w:lastRow="0" w:firstColumn="1" w:lastColumn="0" w:noHBand="0" w:noVBand="1"/>
      </w:tblPr>
      <w:tblGrid>
        <w:gridCol w:w="1534"/>
        <w:gridCol w:w="1251"/>
        <w:gridCol w:w="1506"/>
        <w:gridCol w:w="1092"/>
        <w:gridCol w:w="1169"/>
        <w:gridCol w:w="1056"/>
      </w:tblGrid>
      <w:tr w:rsidR="00346CE1" w:rsidRPr="00346CE1" w:rsidTr="002425AE">
        <w:trPr>
          <w:trHeight w:val="76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6CE1" w:rsidRPr="00346CE1" w:rsidRDefault="00D3549F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tab/>
            </w:r>
            <w:r w:rsidR="00346CE1" w:rsidRPr="00346CE1">
              <w:rPr>
                <w:rFonts w:ascii="Arial" w:hAnsi="Arial" w:cs="Arial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6CE1" w:rsidRPr="00346CE1" w:rsidRDefault="0031547D" w:rsidP="0031547D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1547D">
              <w:rPr>
                <w:rFonts w:ascii="Arial" w:hAnsi="Arial" w:cs="Arial"/>
                <w:sz w:val="20"/>
                <w:szCs w:val="20"/>
                <w:lang w:eastAsia="ru-RU"/>
              </w:rPr>
              <w:t>Кол-во участников с результатами ниже минимальной границы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Минимум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Максимум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</w:tr>
      <w:tr w:rsidR="00346CE1" w:rsidRPr="00346CE1" w:rsidTr="002425A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</w:tr>
      <w:tr w:rsidR="00346CE1" w:rsidRPr="00346CE1" w:rsidTr="002425A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</w:tr>
      <w:tr w:rsidR="00346CE1" w:rsidRPr="00346CE1" w:rsidTr="002425AE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</w:tr>
    </w:tbl>
    <w:p w:rsidR="002425AE" w:rsidRDefault="002425AE" w:rsidP="002425AE">
      <w:pPr>
        <w:jc w:val="center"/>
      </w:pPr>
    </w:p>
    <w:p w:rsidR="00B332B0" w:rsidRDefault="00B332B0">
      <w:pPr>
        <w:rPr>
          <w:b/>
        </w:rPr>
      </w:pPr>
      <w:r>
        <w:rPr>
          <w:b/>
        </w:rPr>
        <w:br w:type="page"/>
      </w:r>
    </w:p>
    <w:p w:rsidR="00D3549F" w:rsidRPr="003F63E6" w:rsidRDefault="00346CE1" w:rsidP="00D3549F">
      <w:pPr>
        <w:tabs>
          <w:tab w:val="left" w:pos="990"/>
        </w:tabs>
        <w:rPr>
          <w:b/>
        </w:rPr>
      </w:pPr>
      <w:r w:rsidRPr="003F63E6">
        <w:rPr>
          <w:b/>
        </w:rPr>
        <w:lastRenderedPageBreak/>
        <w:t>Химия</w:t>
      </w:r>
    </w:p>
    <w:p w:rsidR="00D3549F" w:rsidRDefault="00D3549F" w:rsidP="00D3549F">
      <w:pPr>
        <w:tabs>
          <w:tab w:val="left" w:pos="990"/>
        </w:tabs>
      </w:pPr>
      <w:r w:rsidRPr="00D3549F">
        <w:t>Таблица 1</w:t>
      </w:r>
      <w:r w:rsidR="003F63E6">
        <w:t>0</w:t>
      </w:r>
      <w:r w:rsidRPr="00D3549F">
        <w:t>. Сравнение общеобразовательных организаций по результатам.</w:t>
      </w:r>
    </w:p>
    <w:p w:rsidR="00D3549F" w:rsidRPr="00D3549F" w:rsidRDefault="00D3549F" w:rsidP="00D3549F">
      <w:pPr>
        <w:tabs>
          <w:tab w:val="left" w:pos="990"/>
        </w:tabs>
      </w:pPr>
    </w:p>
    <w:tbl>
      <w:tblPr>
        <w:tblW w:w="6343" w:type="dxa"/>
        <w:jc w:val="center"/>
        <w:tblInd w:w="93" w:type="dxa"/>
        <w:tblLook w:val="04A0" w:firstRow="1" w:lastRow="0" w:firstColumn="1" w:lastColumn="0" w:noHBand="0" w:noVBand="1"/>
      </w:tblPr>
      <w:tblGrid>
        <w:gridCol w:w="1180"/>
        <w:gridCol w:w="1251"/>
        <w:gridCol w:w="1506"/>
        <w:gridCol w:w="1100"/>
        <w:gridCol w:w="1169"/>
        <w:gridCol w:w="1056"/>
      </w:tblGrid>
      <w:tr w:rsidR="00346CE1" w:rsidRPr="00346CE1" w:rsidTr="00346CE1">
        <w:trPr>
          <w:trHeight w:val="255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 xml:space="preserve">Кол-во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участников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00453F" w:rsidP="0000453F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00453F">
              <w:rPr>
                <w:rFonts w:ascii="Arial" w:hAnsi="Arial" w:cs="Arial"/>
                <w:sz w:val="20"/>
                <w:szCs w:val="20"/>
                <w:lang w:eastAsia="ru-RU"/>
              </w:rPr>
              <w:t>Кол-во участников с результатами ниже минимальной границы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Минимум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Максимум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</w:tr>
      <w:tr w:rsidR="00346CE1" w:rsidRPr="00346CE1" w:rsidTr="00346CE1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</w:tr>
      <w:tr w:rsidR="00346CE1" w:rsidRPr="00346CE1" w:rsidTr="00346CE1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</w:tr>
      <w:tr w:rsidR="00346CE1" w:rsidRPr="00346CE1" w:rsidTr="00346CE1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</w:tr>
      <w:tr w:rsidR="00346CE1" w:rsidRPr="00346CE1" w:rsidTr="00346CE1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23,5</w:t>
            </w:r>
          </w:p>
        </w:tc>
      </w:tr>
      <w:tr w:rsidR="00346CE1" w:rsidRPr="00346CE1" w:rsidTr="00346CE1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27</w:t>
            </w:r>
          </w:p>
        </w:tc>
      </w:tr>
      <w:tr w:rsidR="00346CE1" w:rsidRPr="00346CE1" w:rsidTr="00346CE1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</w:tr>
      <w:tr w:rsidR="00346CE1" w:rsidRPr="00346CE1" w:rsidTr="00346CE1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</w:tr>
      <w:tr w:rsidR="00346CE1" w:rsidRPr="00346CE1" w:rsidTr="00346CE1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21</w:t>
            </w:r>
          </w:p>
        </w:tc>
      </w:tr>
      <w:tr w:rsidR="00346CE1" w:rsidRPr="00346CE1" w:rsidTr="00346CE1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20</w:t>
            </w:r>
          </w:p>
        </w:tc>
      </w:tr>
      <w:tr w:rsidR="00346CE1" w:rsidRPr="00346CE1" w:rsidTr="00346CE1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26</w:t>
            </w:r>
          </w:p>
        </w:tc>
      </w:tr>
      <w:tr w:rsidR="00346CE1" w:rsidRPr="00346CE1" w:rsidTr="00346CE1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</w:tr>
      <w:tr w:rsidR="00346CE1" w:rsidRPr="00346CE1" w:rsidTr="00346CE1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</w:tr>
      <w:tr w:rsidR="00346CE1" w:rsidRPr="00346CE1" w:rsidTr="00346CE1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CE1" w:rsidRPr="00346CE1" w:rsidRDefault="00346CE1" w:rsidP="00346CE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46CE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D3549F" w:rsidRDefault="00D3549F" w:rsidP="00D3549F">
      <w:pPr>
        <w:tabs>
          <w:tab w:val="left" w:pos="990"/>
        </w:tabs>
      </w:pPr>
    </w:p>
    <w:p w:rsidR="00D3549F" w:rsidRPr="00D3549F" w:rsidRDefault="00D3549F" w:rsidP="00D3549F"/>
    <w:p w:rsidR="00D3549F" w:rsidRPr="00D3549F" w:rsidRDefault="00D3549F" w:rsidP="00D3549F">
      <w:pPr>
        <w:jc w:val="center"/>
      </w:pPr>
      <w:r w:rsidRPr="00D3549F">
        <w:t>Диаграмма доступности образования (сравнение по СГО)</w:t>
      </w:r>
    </w:p>
    <w:p w:rsidR="00D3549F" w:rsidRPr="00D3549F" w:rsidRDefault="00D3549F" w:rsidP="00D3549F"/>
    <w:p w:rsidR="00D3549F" w:rsidRDefault="00D3549F" w:rsidP="00D3549F"/>
    <w:p w:rsidR="00D3549F" w:rsidRDefault="00346CE1" w:rsidP="00D3549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421FF" w:rsidRDefault="00D3549F" w:rsidP="00D3549F">
      <w:pPr>
        <w:tabs>
          <w:tab w:val="left" w:pos="1170"/>
        </w:tabs>
      </w:pPr>
      <w:r>
        <w:tab/>
      </w:r>
    </w:p>
    <w:p w:rsidR="004421FF" w:rsidRDefault="004421FF">
      <w:r>
        <w:br w:type="page"/>
      </w:r>
    </w:p>
    <w:tbl>
      <w:tblPr>
        <w:tblW w:w="6320" w:type="dxa"/>
        <w:tblInd w:w="93" w:type="dxa"/>
        <w:tblLook w:val="04A0" w:firstRow="1" w:lastRow="0" w:firstColumn="1" w:lastColumn="0" w:noHBand="0" w:noVBand="1"/>
      </w:tblPr>
      <w:tblGrid>
        <w:gridCol w:w="1180"/>
        <w:gridCol w:w="1251"/>
        <w:gridCol w:w="960"/>
        <w:gridCol w:w="1100"/>
        <w:gridCol w:w="960"/>
        <w:gridCol w:w="960"/>
      </w:tblGrid>
      <w:tr w:rsidR="004421FF" w:rsidRPr="004421FF" w:rsidTr="004421FF">
        <w:trPr>
          <w:trHeight w:val="255"/>
        </w:trPr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lastRenderedPageBreak/>
              <w:t>Русский язык ГВЭ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21FF" w:rsidRPr="004421FF" w:rsidTr="004421FF">
        <w:trPr>
          <w:trHeight w:val="255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21FF" w:rsidRPr="004421FF" w:rsidTr="004421FF">
        <w:trPr>
          <w:trHeight w:val="510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</w:tr>
      <w:tr w:rsidR="004421FF" w:rsidRPr="004421FF" w:rsidTr="004421FF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4421FF" w:rsidRPr="004421FF" w:rsidTr="004421FF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21FF" w:rsidRPr="004421FF" w:rsidTr="004421FF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21FF" w:rsidRPr="004421FF" w:rsidTr="004421FF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4421FF" w:rsidRPr="004421FF" w:rsidTr="004421FF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4421FF" w:rsidRPr="004421FF" w:rsidTr="004421FF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21FF" w:rsidRPr="004421FF" w:rsidTr="004421FF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21FF" w:rsidRPr="004421FF" w:rsidTr="004421FF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21FF" w:rsidRPr="004421FF" w:rsidTr="004421FF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4421FF" w:rsidRPr="004421FF" w:rsidTr="004421FF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21FF" w:rsidRPr="004421FF" w:rsidTr="004421FF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21FF" w:rsidRPr="004421FF" w:rsidTr="004421FF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21FF" w:rsidRPr="004421FF" w:rsidTr="004421FF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21FF" w:rsidRPr="004421FF" w:rsidTr="004421FF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1FF" w:rsidRPr="004421FF" w:rsidRDefault="004421FF" w:rsidP="004421FF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421F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D3549F" w:rsidRDefault="00D3549F" w:rsidP="00D3549F">
      <w:pPr>
        <w:tabs>
          <w:tab w:val="left" w:pos="1170"/>
        </w:tabs>
      </w:pPr>
    </w:p>
    <w:p w:rsidR="008D5C21" w:rsidRDefault="008D5C21" w:rsidP="00D3549F">
      <w:pPr>
        <w:tabs>
          <w:tab w:val="left" w:pos="1170"/>
        </w:tabs>
      </w:pPr>
    </w:p>
    <w:p w:rsidR="008D5C21" w:rsidRDefault="008D5C21" w:rsidP="00D3549F">
      <w:pPr>
        <w:tabs>
          <w:tab w:val="left" w:pos="1170"/>
        </w:tabs>
      </w:pPr>
    </w:p>
    <w:p w:rsidR="008D5C21" w:rsidRDefault="008D5C21" w:rsidP="00D3549F">
      <w:pPr>
        <w:tabs>
          <w:tab w:val="left" w:pos="1170"/>
        </w:tabs>
      </w:pPr>
      <w:r>
        <w:t>Математика ГВЭ</w:t>
      </w:r>
      <w:bookmarkStart w:id="0" w:name="_GoBack"/>
      <w:bookmarkEnd w:id="0"/>
    </w:p>
    <w:p w:rsidR="008D5C21" w:rsidRDefault="008D5C21" w:rsidP="00D3549F">
      <w:pPr>
        <w:tabs>
          <w:tab w:val="left" w:pos="1170"/>
        </w:tabs>
      </w:pPr>
    </w:p>
    <w:p w:rsidR="008D5C21" w:rsidRDefault="008D5C21" w:rsidP="00D3549F">
      <w:pPr>
        <w:tabs>
          <w:tab w:val="left" w:pos="1170"/>
        </w:tabs>
      </w:pPr>
    </w:p>
    <w:tbl>
      <w:tblPr>
        <w:tblW w:w="5760" w:type="dxa"/>
        <w:tblInd w:w="93" w:type="dxa"/>
        <w:tblLook w:val="04A0" w:firstRow="1" w:lastRow="0" w:firstColumn="1" w:lastColumn="0" w:noHBand="0" w:noVBand="1"/>
      </w:tblPr>
      <w:tblGrid>
        <w:gridCol w:w="951"/>
        <w:gridCol w:w="1251"/>
        <w:gridCol w:w="936"/>
        <w:gridCol w:w="936"/>
        <w:gridCol w:w="936"/>
        <w:gridCol w:w="936"/>
      </w:tblGrid>
      <w:tr w:rsidR="008D5C21" w:rsidRPr="008D5C21" w:rsidTr="008D5C21">
        <w:trPr>
          <w:trHeight w:val="765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</w:tr>
      <w:tr w:rsidR="008D5C21" w:rsidRPr="008D5C21" w:rsidTr="008D5C21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8D5C21" w:rsidRPr="008D5C21" w:rsidTr="008D5C21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8D5C21" w:rsidRPr="008D5C21" w:rsidTr="008D5C21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8D5C21" w:rsidRPr="008D5C21" w:rsidTr="008D5C21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8D5C21" w:rsidRPr="008D5C21" w:rsidTr="008D5C21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8D5C21" w:rsidRPr="008D5C21" w:rsidTr="008D5C21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8D5C21" w:rsidRPr="008D5C21" w:rsidTr="008D5C21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8D5C21" w:rsidRPr="008D5C21" w:rsidTr="008D5C21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8D5C21" w:rsidRPr="008D5C21" w:rsidTr="008D5C21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8D5C21" w:rsidRPr="008D5C21" w:rsidTr="008D5C21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8D5C21" w:rsidRPr="008D5C21" w:rsidTr="008D5C21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8D5C21" w:rsidRPr="008D5C21" w:rsidTr="008D5C21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8D5C21" w:rsidRPr="008D5C21" w:rsidTr="008D5C21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8D5C21" w:rsidRPr="008D5C21" w:rsidTr="008D5C21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C21" w:rsidRPr="008D5C21" w:rsidRDefault="008D5C21" w:rsidP="008D5C21">
            <w:pPr>
              <w:jc w:val="lef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D5C2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8D5C21" w:rsidRPr="008D5C21" w:rsidRDefault="008D5C21" w:rsidP="00D3549F">
      <w:pPr>
        <w:tabs>
          <w:tab w:val="left" w:pos="1170"/>
        </w:tabs>
      </w:pPr>
    </w:p>
    <w:sectPr w:rsidR="008D5C21" w:rsidRPr="008D5C21" w:rsidSect="00247250">
      <w:pgSz w:w="11906" w:h="16838"/>
      <w:pgMar w:top="1134" w:right="567" w:bottom="567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A2DBF"/>
    <w:rsid w:val="0000453F"/>
    <w:rsid w:val="00015529"/>
    <w:rsid w:val="000227F7"/>
    <w:rsid w:val="0004434D"/>
    <w:rsid w:val="00087284"/>
    <w:rsid w:val="000A1105"/>
    <w:rsid w:val="00126BCD"/>
    <w:rsid w:val="001349AB"/>
    <w:rsid w:val="00157B39"/>
    <w:rsid w:val="00214265"/>
    <w:rsid w:val="00225230"/>
    <w:rsid w:val="00226B5D"/>
    <w:rsid w:val="002425AE"/>
    <w:rsid w:val="002426F9"/>
    <w:rsid w:val="00247250"/>
    <w:rsid w:val="00275BB0"/>
    <w:rsid w:val="002C1B87"/>
    <w:rsid w:val="00304C6D"/>
    <w:rsid w:val="0031547D"/>
    <w:rsid w:val="00324ACB"/>
    <w:rsid w:val="003324D8"/>
    <w:rsid w:val="00335ED6"/>
    <w:rsid w:val="00346CE1"/>
    <w:rsid w:val="003B177C"/>
    <w:rsid w:val="003C694D"/>
    <w:rsid w:val="003F63E6"/>
    <w:rsid w:val="004156C7"/>
    <w:rsid w:val="004421FF"/>
    <w:rsid w:val="004874C8"/>
    <w:rsid w:val="004D72DB"/>
    <w:rsid w:val="004E0120"/>
    <w:rsid w:val="004F00B0"/>
    <w:rsid w:val="004F5BE6"/>
    <w:rsid w:val="00570D5B"/>
    <w:rsid w:val="005B686F"/>
    <w:rsid w:val="005F1F63"/>
    <w:rsid w:val="006706E7"/>
    <w:rsid w:val="006870F8"/>
    <w:rsid w:val="007528F7"/>
    <w:rsid w:val="007D020D"/>
    <w:rsid w:val="00817BCE"/>
    <w:rsid w:val="0082379A"/>
    <w:rsid w:val="00897416"/>
    <w:rsid w:val="008D5C21"/>
    <w:rsid w:val="008E5B31"/>
    <w:rsid w:val="00932E97"/>
    <w:rsid w:val="00946695"/>
    <w:rsid w:val="0099437E"/>
    <w:rsid w:val="00A123FE"/>
    <w:rsid w:val="00A433BA"/>
    <w:rsid w:val="00A73533"/>
    <w:rsid w:val="00A932DA"/>
    <w:rsid w:val="00AB451B"/>
    <w:rsid w:val="00AC1AA9"/>
    <w:rsid w:val="00AE2D57"/>
    <w:rsid w:val="00B15718"/>
    <w:rsid w:val="00B25D79"/>
    <w:rsid w:val="00B332B0"/>
    <w:rsid w:val="00CA60E0"/>
    <w:rsid w:val="00CD3FD1"/>
    <w:rsid w:val="00D3549F"/>
    <w:rsid w:val="00D51CD5"/>
    <w:rsid w:val="00D84C55"/>
    <w:rsid w:val="00D962A4"/>
    <w:rsid w:val="00E10643"/>
    <w:rsid w:val="00E40AC6"/>
    <w:rsid w:val="00EA2DBF"/>
    <w:rsid w:val="00F50F74"/>
    <w:rsid w:val="00F6616F"/>
    <w:rsid w:val="00F77D02"/>
    <w:rsid w:val="00F915C4"/>
    <w:rsid w:val="00FC2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2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5" Type="http://schemas.openxmlformats.org/officeDocument/2006/relationships/fontTable" Target="fontTable.xml"/><Relationship Id="rId1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tockChart>
        <c:ser>
          <c:idx val="0"/>
          <c:order val="0"/>
          <c:spPr>
            <a:ln w="28575">
              <a:solidFill>
                <a:sysClr val="window" lastClr="FFFFFF"/>
              </a:solidFill>
            </a:ln>
          </c:spPr>
          <c:marker>
            <c:symbol val="circle"/>
            <c:size val="5"/>
            <c:spPr>
              <a:solidFill>
                <a:srgbClr val="1F497D">
                  <a:lumMod val="50000"/>
                </a:srgbClr>
              </a:solidFill>
              <a:ln>
                <a:solidFill>
                  <a:sysClr val="window" lastClr="FFFFFF"/>
                </a:solidFill>
              </a:ln>
            </c:spPr>
          </c:marker>
          <c:cat>
            <c:strRef>
              <c:f>'D:\Результаты ГИА-2019\Протоколы ГИА-9\[7.10_Русский_250000.xls]Русс'!$Q$745:$Q$762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15</c:v>
                </c:pt>
                <c:pt idx="11">
                  <c:v>16</c:v>
                </c:pt>
                <c:pt idx="12">
                  <c:v>18</c:v>
                </c:pt>
                <c:pt idx="13">
                  <c:v>19</c:v>
                </c:pt>
                <c:pt idx="14">
                  <c:v>23</c:v>
                </c:pt>
                <c:pt idx="15">
                  <c:v>30</c:v>
                </c:pt>
                <c:pt idx="16">
                  <c:v>35</c:v>
                </c:pt>
                <c:pt idx="17">
                  <c:v>ВСОШ</c:v>
                </c:pt>
              </c:strCache>
            </c:strRef>
          </c:cat>
          <c:val>
            <c:numRef>
              <c:f>'D:\Результаты ГИА-2019\Протоколы ГИА-9\[7.10_Русский_250000.xls]Русс'!$T$745:$T$762</c:f>
              <c:numCache>
                <c:formatCode>General</c:formatCode>
                <c:ptCount val="18"/>
                <c:pt idx="0">
                  <c:v>26</c:v>
                </c:pt>
                <c:pt idx="1">
                  <c:v>16</c:v>
                </c:pt>
                <c:pt idx="2">
                  <c:v>18</c:v>
                </c:pt>
                <c:pt idx="3">
                  <c:v>17</c:v>
                </c:pt>
                <c:pt idx="4">
                  <c:v>17</c:v>
                </c:pt>
                <c:pt idx="5">
                  <c:v>15</c:v>
                </c:pt>
                <c:pt idx="6">
                  <c:v>19</c:v>
                </c:pt>
                <c:pt idx="7">
                  <c:v>15</c:v>
                </c:pt>
                <c:pt idx="8">
                  <c:v>15</c:v>
                </c:pt>
                <c:pt idx="9">
                  <c:v>19</c:v>
                </c:pt>
                <c:pt idx="10">
                  <c:v>18</c:v>
                </c:pt>
                <c:pt idx="11">
                  <c:v>16</c:v>
                </c:pt>
                <c:pt idx="12">
                  <c:v>16</c:v>
                </c:pt>
                <c:pt idx="13">
                  <c:v>15</c:v>
                </c:pt>
                <c:pt idx="14">
                  <c:v>20</c:v>
                </c:pt>
                <c:pt idx="15">
                  <c:v>16</c:v>
                </c:pt>
                <c:pt idx="16">
                  <c:v>15</c:v>
                </c:pt>
                <c:pt idx="17">
                  <c:v>18</c:v>
                </c:pt>
              </c:numCache>
            </c:numRef>
          </c:val>
          <c:smooth val="0"/>
        </c:ser>
        <c:ser>
          <c:idx val="1"/>
          <c:order val="1"/>
          <c:tx>
            <c:v>min, max перв. балла</c:v>
          </c:tx>
          <c:spPr>
            <a:ln w="28575">
              <a:solidFill>
                <a:sysClr val="window" lastClr="FFFFFF"/>
              </a:solidFill>
            </a:ln>
          </c:spPr>
          <c:marker>
            <c:symbol val="circle"/>
            <c:size val="5"/>
            <c:spPr>
              <a:solidFill>
                <a:srgbClr val="1F497D">
                  <a:lumMod val="50000"/>
                </a:srgbClr>
              </a:solidFill>
              <a:ln>
                <a:solidFill>
                  <a:sysClr val="window" lastClr="FFFFFF"/>
                </a:solidFill>
              </a:ln>
            </c:spPr>
          </c:marker>
          <c:cat>
            <c:strRef>
              <c:f>'D:\Результаты ГИА-2019\Протоколы ГИА-9\[7.10_Русский_250000.xls]Русс'!$Q$745:$Q$762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15</c:v>
                </c:pt>
                <c:pt idx="11">
                  <c:v>16</c:v>
                </c:pt>
                <c:pt idx="12">
                  <c:v>18</c:v>
                </c:pt>
                <c:pt idx="13">
                  <c:v>19</c:v>
                </c:pt>
                <c:pt idx="14">
                  <c:v>23</c:v>
                </c:pt>
                <c:pt idx="15">
                  <c:v>30</c:v>
                </c:pt>
                <c:pt idx="16">
                  <c:v>35</c:v>
                </c:pt>
                <c:pt idx="17">
                  <c:v>ВСОШ</c:v>
                </c:pt>
              </c:strCache>
            </c:strRef>
          </c:cat>
          <c:val>
            <c:numRef>
              <c:f>'D:\Результаты ГИА-2019\Протоколы ГИА-9\[7.10_Русский_250000.xls]Русс'!$U$745:$U$762</c:f>
              <c:numCache>
                <c:formatCode>General</c:formatCode>
                <c:ptCount val="18"/>
                <c:pt idx="0">
                  <c:v>39</c:v>
                </c:pt>
                <c:pt idx="1">
                  <c:v>38</c:v>
                </c:pt>
                <c:pt idx="2">
                  <c:v>39</c:v>
                </c:pt>
                <c:pt idx="3">
                  <c:v>39</c:v>
                </c:pt>
                <c:pt idx="4">
                  <c:v>39</c:v>
                </c:pt>
                <c:pt idx="5">
                  <c:v>39</c:v>
                </c:pt>
                <c:pt idx="6">
                  <c:v>38</c:v>
                </c:pt>
                <c:pt idx="7">
                  <c:v>38</c:v>
                </c:pt>
                <c:pt idx="8">
                  <c:v>39</c:v>
                </c:pt>
                <c:pt idx="9">
                  <c:v>37</c:v>
                </c:pt>
                <c:pt idx="10">
                  <c:v>38</c:v>
                </c:pt>
                <c:pt idx="11">
                  <c:v>37</c:v>
                </c:pt>
                <c:pt idx="12">
                  <c:v>39</c:v>
                </c:pt>
                <c:pt idx="13">
                  <c:v>33</c:v>
                </c:pt>
                <c:pt idx="14">
                  <c:v>39</c:v>
                </c:pt>
                <c:pt idx="15">
                  <c:v>37</c:v>
                </c:pt>
                <c:pt idx="16">
                  <c:v>37</c:v>
                </c:pt>
                <c:pt idx="17">
                  <c:v>33</c:v>
                </c:pt>
              </c:numCache>
            </c:numRef>
          </c:val>
          <c:smooth val="0"/>
        </c:ser>
        <c:ser>
          <c:idx val="2"/>
          <c:order val="2"/>
          <c:tx>
            <c:v>Медиана</c:v>
          </c:tx>
          <c:spPr>
            <a:ln w="28575">
              <a:solidFill>
                <a:schemeClr val="accent2">
                  <a:lumMod val="75000"/>
                </a:schemeClr>
              </a:solidFill>
            </a:ln>
          </c:spPr>
          <c:marker>
            <c:symbol val="circle"/>
            <c:size val="5"/>
            <c:spPr>
              <a:solidFill>
                <a:srgbClr val="FFFF00"/>
              </a:solidFill>
            </c:spPr>
          </c:marker>
          <c:cat>
            <c:strRef>
              <c:f>'D:\Результаты ГИА-2019\Протоколы ГИА-9\[7.10_Русский_250000.xls]Русс'!$Q$745:$Q$762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15</c:v>
                </c:pt>
                <c:pt idx="11">
                  <c:v>16</c:v>
                </c:pt>
                <c:pt idx="12">
                  <c:v>18</c:v>
                </c:pt>
                <c:pt idx="13">
                  <c:v>19</c:v>
                </c:pt>
                <c:pt idx="14">
                  <c:v>23</c:v>
                </c:pt>
                <c:pt idx="15">
                  <c:v>30</c:v>
                </c:pt>
                <c:pt idx="16">
                  <c:v>35</c:v>
                </c:pt>
                <c:pt idx="17">
                  <c:v>ВСОШ</c:v>
                </c:pt>
              </c:strCache>
            </c:strRef>
          </c:cat>
          <c:val>
            <c:numRef>
              <c:f>'D:\Результаты ГИА-2019\Протоколы ГИА-9\[7.10_Русский_250000.xls]Русс'!$V$745:$V$762</c:f>
              <c:numCache>
                <c:formatCode>General</c:formatCode>
                <c:ptCount val="18"/>
                <c:pt idx="0">
                  <c:v>33</c:v>
                </c:pt>
                <c:pt idx="1">
                  <c:v>29</c:v>
                </c:pt>
                <c:pt idx="2">
                  <c:v>29</c:v>
                </c:pt>
                <c:pt idx="3">
                  <c:v>31</c:v>
                </c:pt>
                <c:pt idx="4">
                  <c:v>29</c:v>
                </c:pt>
                <c:pt idx="5">
                  <c:v>31</c:v>
                </c:pt>
                <c:pt idx="6">
                  <c:v>32</c:v>
                </c:pt>
                <c:pt idx="7">
                  <c:v>26</c:v>
                </c:pt>
                <c:pt idx="8">
                  <c:v>31.5</c:v>
                </c:pt>
                <c:pt idx="9">
                  <c:v>31</c:v>
                </c:pt>
                <c:pt idx="10">
                  <c:v>31</c:v>
                </c:pt>
                <c:pt idx="11">
                  <c:v>26</c:v>
                </c:pt>
                <c:pt idx="12">
                  <c:v>28</c:v>
                </c:pt>
                <c:pt idx="13">
                  <c:v>23</c:v>
                </c:pt>
                <c:pt idx="14">
                  <c:v>32</c:v>
                </c:pt>
                <c:pt idx="15">
                  <c:v>24.5</c:v>
                </c:pt>
                <c:pt idx="16">
                  <c:v>30</c:v>
                </c:pt>
                <c:pt idx="17">
                  <c:v>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axId val="117573504"/>
        <c:axId val="117575040"/>
      </c:stockChart>
      <c:catAx>
        <c:axId val="117573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7575040"/>
        <c:crosses val="autoZero"/>
        <c:auto val="1"/>
        <c:lblAlgn val="ctr"/>
        <c:lblOffset val="100"/>
        <c:noMultiLvlLbl val="0"/>
      </c:catAx>
      <c:valAx>
        <c:axId val="117575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7573504"/>
        <c:crosses val="autoZero"/>
        <c:crossBetween val="between"/>
      </c:valAx>
    </c:plotArea>
    <c:legend>
      <c:legendPos val="t"/>
      <c:legendEntry>
        <c:idx val="0"/>
        <c:delete val="1"/>
      </c:legendEntry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tockChart>
        <c:ser>
          <c:idx val="0"/>
          <c:order val="0"/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  <a:ln>
                <a:noFill/>
              </a:ln>
            </c:spPr>
          </c:marker>
          <c:cat>
            <c:numRef>
              <c:f>'D:\Результаты ГИА-2019\Протоколы ГИА-9\[Русский_250000.xls]Химия'!$Q$81:$Q$92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10</c:v>
                </c:pt>
                <c:pt idx="8">
                  <c:v>11</c:v>
                </c:pt>
                <c:pt idx="9">
                  <c:v>18</c:v>
                </c:pt>
                <c:pt idx="10">
                  <c:v>23</c:v>
                </c:pt>
                <c:pt idx="11">
                  <c:v>30</c:v>
                </c:pt>
              </c:numCache>
            </c:numRef>
          </c:cat>
          <c:val>
            <c:numRef>
              <c:f>'D:\Результаты ГИА-2019\Протоколы ГИА-9\[Русский_250000.xls]Химия'!$T$81:$T$92</c:f>
              <c:numCache>
                <c:formatCode>General</c:formatCode>
                <c:ptCount val="12"/>
                <c:pt idx="0">
                  <c:v>14</c:v>
                </c:pt>
                <c:pt idx="1">
                  <c:v>12</c:v>
                </c:pt>
                <c:pt idx="2">
                  <c:v>10</c:v>
                </c:pt>
                <c:pt idx="3">
                  <c:v>23</c:v>
                </c:pt>
                <c:pt idx="4">
                  <c:v>10</c:v>
                </c:pt>
                <c:pt idx="5">
                  <c:v>10</c:v>
                </c:pt>
                <c:pt idx="6">
                  <c:v>26</c:v>
                </c:pt>
                <c:pt idx="7">
                  <c:v>15</c:v>
                </c:pt>
                <c:pt idx="8">
                  <c:v>18</c:v>
                </c:pt>
                <c:pt idx="9">
                  <c:v>21</c:v>
                </c:pt>
                <c:pt idx="10">
                  <c:v>18</c:v>
                </c:pt>
                <c:pt idx="11">
                  <c:v>16</c:v>
                </c:pt>
              </c:numCache>
            </c:numRef>
          </c:val>
          <c:smooth val="0"/>
        </c:ser>
        <c:ser>
          <c:idx val="1"/>
          <c:order val="1"/>
          <c:tx>
            <c:v>min, max знач. перв. балла</c:v>
          </c:tx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  <a:ln>
                <a:noFill/>
              </a:ln>
            </c:spPr>
          </c:marker>
          <c:cat>
            <c:numRef>
              <c:f>'D:\Результаты ГИА-2019\Протоколы ГИА-9\[Русский_250000.xls]Химия'!$Q$81:$Q$92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10</c:v>
                </c:pt>
                <c:pt idx="8">
                  <c:v>11</c:v>
                </c:pt>
                <c:pt idx="9">
                  <c:v>18</c:v>
                </c:pt>
                <c:pt idx="10">
                  <c:v>23</c:v>
                </c:pt>
                <c:pt idx="11">
                  <c:v>30</c:v>
                </c:pt>
              </c:numCache>
            </c:numRef>
          </c:cat>
          <c:val>
            <c:numRef>
              <c:f>'D:\Результаты ГИА-2019\Протоколы ГИА-9\[Русский_250000.xls]Химия'!$U$81:$U$92</c:f>
              <c:numCache>
                <c:formatCode>General</c:formatCode>
                <c:ptCount val="12"/>
                <c:pt idx="0">
                  <c:v>31</c:v>
                </c:pt>
                <c:pt idx="1">
                  <c:v>26</c:v>
                </c:pt>
                <c:pt idx="2">
                  <c:v>22</c:v>
                </c:pt>
                <c:pt idx="3">
                  <c:v>24</c:v>
                </c:pt>
                <c:pt idx="4">
                  <c:v>32</c:v>
                </c:pt>
                <c:pt idx="5">
                  <c:v>27</c:v>
                </c:pt>
                <c:pt idx="6">
                  <c:v>26</c:v>
                </c:pt>
                <c:pt idx="7">
                  <c:v>27</c:v>
                </c:pt>
                <c:pt idx="8">
                  <c:v>22</c:v>
                </c:pt>
                <c:pt idx="9">
                  <c:v>30</c:v>
                </c:pt>
                <c:pt idx="10">
                  <c:v>30</c:v>
                </c:pt>
                <c:pt idx="11">
                  <c:v>17</c:v>
                </c:pt>
              </c:numCache>
            </c:numRef>
          </c:val>
          <c:smooth val="0"/>
        </c:ser>
        <c:ser>
          <c:idx val="2"/>
          <c:order val="2"/>
          <c:tx>
            <c:v>Медиана</c:v>
          </c:tx>
          <c:spPr>
            <a:ln w="28575">
              <a:solidFill>
                <a:schemeClr val="accent2">
                  <a:lumMod val="75000"/>
                </a:schemeClr>
              </a:solidFill>
            </a:ln>
          </c:spPr>
          <c:marker>
            <c:symbol val="circle"/>
            <c:size val="5"/>
            <c:spPr>
              <a:solidFill>
                <a:srgbClr val="FFFF00"/>
              </a:solidFill>
            </c:spPr>
          </c:marker>
          <c:cat>
            <c:numRef>
              <c:f>'D:\Результаты ГИА-2019\Протоколы ГИА-9\[Русский_250000.xls]Химия'!$Q$81:$Q$92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10</c:v>
                </c:pt>
                <c:pt idx="8">
                  <c:v>11</c:v>
                </c:pt>
                <c:pt idx="9">
                  <c:v>18</c:v>
                </c:pt>
                <c:pt idx="10">
                  <c:v>23</c:v>
                </c:pt>
                <c:pt idx="11">
                  <c:v>30</c:v>
                </c:pt>
              </c:numCache>
            </c:numRef>
          </c:cat>
          <c:val>
            <c:numRef>
              <c:f>'D:\Результаты ГИА-2019\Протоколы ГИА-9\[Русский_250000.xls]Химия'!$V$81:$V$92</c:f>
              <c:numCache>
                <c:formatCode>General</c:formatCode>
                <c:ptCount val="12"/>
                <c:pt idx="0">
                  <c:v>23</c:v>
                </c:pt>
                <c:pt idx="1">
                  <c:v>18</c:v>
                </c:pt>
                <c:pt idx="2">
                  <c:v>17</c:v>
                </c:pt>
                <c:pt idx="3">
                  <c:v>23.5</c:v>
                </c:pt>
                <c:pt idx="4">
                  <c:v>27</c:v>
                </c:pt>
                <c:pt idx="5">
                  <c:v>16</c:v>
                </c:pt>
                <c:pt idx="6">
                  <c:v>26</c:v>
                </c:pt>
                <c:pt idx="7">
                  <c:v>21</c:v>
                </c:pt>
                <c:pt idx="8">
                  <c:v>20</c:v>
                </c:pt>
                <c:pt idx="9">
                  <c:v>26</c:v>
                </c:pt>
                <c:pt idx="10">
                  <c:v>28</c:v>
                </c:pt>
                <c:pt idx="11">
                  <c:v>16.5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axId val="161749248"/>
        <c:axId val="161816576"/>
      </c:stockChart>
      <c:catAx>
        <c:axId val="161749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1816576"/>
        <c:crosses val="autoZero"/>
        <c:auto val="1"/>
        <c:lblAlgn val="ctr"/>
        <c:lblOffset val="100"/>
        <c:noMultiLvlLbl val="0"/>
      </c:catAx>
      <c:valAx>
        <c:axId val="161816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1749248"/>
        <c:crosses val="autoZero"/>
        <c:crossBetween val="between"/>
      </c:valAx>
    </c:plotArea>
    <c:legend>
      <c:legendPos val="t"/>
      <c:legendEntry>
        <c:idx val="0"/>
        <c:delete val="1"/>
      </c:legendEntry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tockChart>
        <c:ser>
          <c:idx val="0"/>
          <c:order val="0"/>
          <c:tx>
            <c:v>min, max перв. балла</c:v>
          </c:tx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  <a:ln>
                <a:noFill/>
              </a:ln>
            </c:spPr>
          </c:marker>
          <c:cat>
            <c:strRef>
              <c:f>Матем!$Q$746:$Q$763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15</c:v>
                </c:pt>
                <c:pt idx="11">
                  <c:v>16</c:v>
                </c:pt>
                <c:pt idx="12">
                  <c:v>18</c:v>
                </c:pt>
                <c:pt idx="13">
                  <c:v>19</c:v>
                </c:pt>
                <c:pt idx="14">
                  <c:v>23</c:v>
                </c:pt>
                <c:pt idx="15">
                  <c:v>30</c:v>
                </c:pt>
                <c:pt idx="16">
                  <c:v>35</c:v>
                </c:pt>
                <c:pt idx="17">
                  <c:v>ВСОШ</c:v>
                </c:pt>
              </c:strCache>
            </c:strRef>
          </c:cat>
          <c:val>
            <c:numRef>
              <c:f>Матем!$T$746:$T$763</c:f>
              <c:numCache>
                <c:formatCode>General</c:formatCode>
                <c:ptCount val="18"/>
                <c:pt idx="0">
                  <c:v>9</c:v>
                </c:pt>
                <c:pt idx="1">
                  <c:v>2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8</c:v>
                </c:pt>
                <c:pt idx="6">
                  <c:v>8</c:v>
                </c:pt>
                <c:pt idx="7">
                  <c:v>8</c:v>
                </c:pt>
                <c:pt idx="8">
                  <c:v>8</c:v>
                </c:pt>
                <c:pt idx="9">
                  <c:v>10</c:v>
                </c:pt>
                <c:pt idx="10">
                  <c:v>8</c:v>
                </c:pt>
                <c:pt idx="11">
                  <c:v>5</c:v>
                </c:pt>
                <c:pt idx="12">
                  <c:v>8</c:v>
                </c:pt>
                <c:pt idx="13">
                  <c:v>4</c:v>
                </c:pt>
                <c:pt idx="14">
                  <c:v>8</c:v>
                </c:pt>
                <c:pt idx="15">
                  <c:v>8</c:v>
                </c:pt>
                <c:pt idx="16">
                  <c:v>8</c:v>
                </c:pt>
                <c:pt idx="17">
                  <c:v>8</c:v>
                </c:pt>
              </c:numCache>
            </c:numRef>
          </c:val>
          <c:smooth val="0"/>
        </c:ser>
        <c:ser>
          <c:idx val="1"/>
          <c:order val="1"/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  <a:ln>
                <a:noFill/>
              </a:ln>
            </c:spPr>
          </c:marker>
          <c:cat>
            <c:strRef>
              <c:f>Матем!$Q$746:$Q$763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15</c:v>
                </c:pt>
                <c:pt idx="11">
                  <c:v>16</c:v>
                </c:pt>
                <c:pt idx="12">
                  <c:v>18</c:v>
                </c:pt>
                <c:pt idx="13">
                  <c:v>19</c:v>
                </c:pt>
                <c:pt idx="14">
                  <c:v>23</c:v>
                </c:pt>
                <c:pt idx="15">
                  <c:v>30</c:v>
                </c:pt>
                <c:pt idx="16">
                  <c:v>35</c:v>
                </c:pt>
                <c:pt idx="17">
                  <c:v>ВСОШ</c:v>
                </c:pt>
              </c:strCache>
            </c:strRef>
          </c:cat>
          <c:val>
            <c:numRef>
              <c:f>Матем!$U$746:$U$763</c:f>
              <c:numCache>
                <c:formatCode>General</c:formatCode>
                <c:ptCount val="18"/>
                <c:pt idx="0">
                  <c:v>26</c:v>
                </c:pt>
                <c:pt idx="1">
                  <c:v>25</c:v>
                </c:pt>
                <c:pt idx="2">
                  <c:v>23</c:v>
                </c:pt>
                <c:pt idx="3">
                  <c:v>30</c:v>
                </c:pt>
                <c:pt idx="4">
                  <c:v>30</c:v>
                </c:pt>
                <c:pt idx="5">
                  <c:v>28</c:v>
                </c:pt>
                <c:pt idx="6">
                  <c:v>20</c:v>
                </c:pt>
                <c:pt idx="7">
                  <c:v>23</c:v>
                </c:pt>
                <c:pt idx="8">
                  <c:v>24</c:v>
                </c:pt>
                <c:pt idx="9">
                  <c:v>25</c:v>
                </c:pt>
                <c:pt idx="10">
                  <c:v>20</c:v>
                </c:pt>
                <c:pt idx="11">
                  <c:v>23</c:v>
                </c:pt>
                <c:pt idx="12">
                  <c:v>28</c:v>
                </c:pt>
                <c:pt idx="13">
                  <c:v>15</c:v>
                </c:pt>
                <c:pt idx="14">
                  <c:v>26</c:v>
                </c:pt>
                <c:pt idx="15">
                  <c:v>23</c:v>
                </c:pt>
                <c:pt idx="16">
                  <c:v>25</c:v>
                </c:pt>
                <c:pt idx="17">
                  <c:v>13</c:v>
                </c:pt>
              </c:numCache>
            </c:numRef>
          </c:val>
          <c:smooth val="0"/>
        </c:ser>
        <c:ser>
          <c:idx val="2"/>
          <c:order val="2"/>
          <c:tx>
            <c:v>Медиана</c:v>
          </c:tx>
          <c:spPr>
            <a:ln w="28575">
              <a:solidFill>
                <a:schemeClr val="accent2">
                  <a:lumMod val="50000"/>
                </a:schemeClr>
              </a:solidFill>
            </a:ln>
          </c:spPr>
          <c:marker>
            <c:symbol val="circle"/>
            <c:size val="5"/>
            <c:spPr>
              <a:solidFill>
                <a:srgbClr val="FFFF00"/>
              </a:solidFill>
            </c:spPr>
          </c:marker>
          <c:cat>
            <c:strRef>
              <c:f>Матем!$Q$746:$Q$763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15</c:v>
                </c:pt>
                <c:pt idx="11">
                  <c:v>16</c:v>
                </c:pt>
                <c:pt idx="12">
                  <c:v>18</c:v>
                </c:pt>
                <c:pt idx="13">
                  <c:v>19</c:v>
                </c:pt>
                <c:pt idx="14">
                  <c:v>23</c:v>
                </c:pt>
                <c:pt idx="15">
                  <c:v>30</c:v>
                </c:pt>
                <c:pt idx="16">
                  <c:v>35</c:v>
                </c:pt>
                <c:pt idx="17">
                  <c:v>ВСОШ</c:v>
                </c:pt>
              </c:strCache>
            </c:strRef>
          </c:cat>
          <c:val>
            <c:numRef>
              <c:f>Матем!$V$746:$V$763</c:f>
              <c:numCache>
                <c:formatCode>0</c:formatCode>
                <c:ptCount val="18"/>
                <c:pt idx="0">
                  <c:v>15</c:v>
                </c:pt>
                <c:pt idx="1">
                  <c:v>10</c:v>
                </c:pt>
                <c:pt idx="2">
                  <c:v>13</c:v>
                </c:pt>
                <c:pt idx="3">
                  <c:v>15</c:v>
                </c:pt>
                <c:pt idx="4">
                  <c:v>13</c:v>
                </c:pt>
                <c:pt idx="5">
                  <c:v>15</c:v>
                </c:pt>
                <c:pt idx="6">
                  <c:v>12</c:v>
                </c:pt>
                <c:pt idx="7">
                  <c:v>13</c:v>
                </c:pt>
                <c:pt idx="8">
                  <c:v>10.5</c:v>
                </c:pt>
                <c:pt idx="9">
                  <c:v>16</c:v>
                </c:pt>
                <c:pt idx="10">
                  <c:v>14.5</c:v>
                </c:pt>
                <c:pt idx="11">
                  <c:v>13</c:v>
                </c:pt>
                <c:pt idx="12">
                  <c:v>15</c:v>
                </c:pt>
                <c:pt idx="13">
                  <c:v>9</c:v>
                </c:pt>
                <c:pt idx="14">
                  <c:v>16</c:v>
                </c:pt>
                <c:pt idx="15">
                  <c:v>11</c:v>
                </c:pt>
                <c:pt idx="16">
                  <c:v>12</c:v>
                </c:pt>
                <c:pt idx="17">
                  <c:v>10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axId val="132990464"/>
        <c:axId val="132992000"/>
      </c:stockChart>
      <c:catAx>
        <c:axId val="132990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2992000"/>
        <c:crosses val="autoZero"/>
        <c:auto val="1"/>
        <c:lblAlgn val="ctr"/>
        <c:lblOffset val="100"/>
        <c:noMultiLvlLbl val="0"/>
      </c:catAx>
      <c:valAx>
        <c:axId val="132992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2990464"/>
        <c:crosses val="autoZero"/>
        <c:crossBetween val="between"/>
      </c:valAx>
    </c:plotArea>
    <c:legend>
      <c:legendPos val="t"/>
      <c:legendEntry>
        <c:idx val="1"/>
        <c:delete val="1"/>
      </c:legendEntry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tockChart>
        <c:ser>
          <c:idx val="0"/>
          <c:order val="0"/>
          <c:tx>
            <c:v>min, max перв. балла</c:v>
          </c:tx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</c:spPr>
          </c:marker>
          <c:cat>
            <c:numRef>
              <c:f>Литер!$P$22:$P$30</c:f>
              <c:numCache>
                <c:formatCode>General</c:formatCode>
                <c:ptCount val="9"/>
                <c:pt idx="0">
                  <c:v>3</c:v>
                </c:pt>
                <c:pt idx="1">
                  <c:v>5</c:v>
                </c:pt>
                <c:pt idx="2">
                  <c:v>6</c:v>
                </c:pt>
                <c:pt idx="3">
                  <c:v>7</c:v>
                </c:pt>
                <c:pt idx="4">
                  <c:v>8</c:v>
                </c:pt>
                <c:pt idx="5">
                  <c:v>10</c:v>
                </c:pt>
                <c:pt idx="6">
                  <c:v>11</c:v>
                </c:pt>
                <c:pt idx="7">
                  <c:v>23</c:v>
                </c:pt>
                <c:pt idx="8">
                  <c:v>35</c:v>
                </c:pt>
              </c:numCache>
            </c:numRef>
          </c:cat>
          <c:val>
            <c:numRef>
              <c:f>Литер!$S$22:$S$30</c:f>
              <c:numCache>
                <c:formatCode>General</c:formatCode>
                <c:ptCount val="9"/>
                <c:pt idx="0">
                  <c:v>30</c:v>
                </c:pt>
                <c:pt idx="1">
                  <c:v>13</c:v>
                </c:pt>
                <c:pt idx="2">
                  <c:v>12</c:v>
                </c:pt>
                <c:pt idx="3">
                  <c:v>22</c:v>
                </c:pt>
                <c:pt idx="4">
                  <c:v>18</c:v>
                </c:pt>
                <c:pt idx="5">
                  <c:v>32</c:v>
                </c:pt>
                <c:pt idx="6">
                  <c:v>17</c:v>
                </c:pt>
                <c:pt idx="7">
                  <c:v>26</c:v>
                </c:pt>
                <c:pt idx="8">
                  <c:v>16</c:v>
                </c:pt>
              </c:numCache>
            </c:numRef>
          </c:val>
          <c:smooth val="0"/>
        </c:ser>
        <c:ser>
          <c:idx val="1"/>
          <c:order val="1"/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</c:spPr>
          </c:marker>
          <c:cat>
            <c:numRef>
              <c:f>Литер!$P$22:$P$30</c:f>
              <c:numCache>
                <c:formatCode>General</c:formatCode>
                <c:ptCount val="9"/>
                <c:pt idx="0">
                  <c:v>3</c:v>
                </c:pt>
                <c:pt idx="1">
                  <c:v>5</c:v>
                </c:pt>
                <c:pt idx="2">
                  <c:v>6</c:v>
                </c:pt>
                <c:pt idx="3">
                  <c:v>7</c:v>
                </c:pt>
                <c:pt idx="4">
                  <c:v>8</c:v>
                </c:pt>
                <c:pt idx="5">
                  <c:v>10</c:v>
                </c:pt>
                <c:pt idx="6">
                  <c:v>11</c:v>
                </c:pt>
                <c:pt idx="7">
                  <c:v>23</c:v>
                </c:pt>
                <c:pt idx="8">
                  <c:v>35</c:v>
                </c:pt>
              </c:numCache>
            </c:numRef>
          </c:cat>
          <c:val>
            <c:numRef>
              <c:f>Литер!$T$22:$T$30</c:f>
              <c:numCache>
                <c:formatCode>General</c:formatCode>
                <c:ptCount val="9"/>
                <c:pt idx="0">
                  <c:v>30</c:v>
                </c:pt>
                <c:pt idx="1">
                  <c:v>31</c:v>
                </c:pt>
                <c:pt idx="2">
                  <c:v>27</c:v>
                </c:pt>
                <c:pt idx="3">
                  <c:v>22</c:v>
                </c:pt>
                <c:pt idx="4">
                  <c:v>18</c:v>
                </c:pt>
                <c:pt idx="5">
                  <c:v>32</c:v>
                </c:pt>
                <c:pt idx="6">
                  <c:v>24</c:v>
                </c:pt>
                <c:pt idx="7">
                  <c:v>26</c:v>
                </c:pt>
                <c:pt idx="8">
                  <c:v>16</c:v>
                </c:pt>
              </c:numCache>
            </c:numRef>
          </c:val>
          <c:smooth val="0"/>
        </c:ser>
        <c:ser>
          <c:idx val="2"/>
          <c:order val="2"/>
          <c:tx>
            <c:v>Медиана</c:v>
          </c:tx>
          <c:spPr>
            <a:ln w="28575">
              <a:solidFill>
                <a:schemeClr val="accent2">
                  <a:lumMod val="50000"/>
                </a:schemeClr>
              </a:solidFill>
            </a:ln>
          </c:spPr>
          <c:marker>
            <c:symbol val="circle"/>
            <c:size val="5"/>
            <c:spPr>
              <a:solidFill>
                <a:srgbClr val="FFFF00"/>
              </a:solidFill>
            </c:spPr>
          </c:marker>
          <c:cat>
            <c:numRef>
              <c:f>Литер!$P$22:$P$30</c:f>
              <c:numCache>
                <c:formatCode>General</c:formatCode>
                <c:ptCount val="9"/>
                <c:pt idx="0">
                  <c:v>3</c:v>
                </c:pt>
                <c:pt idx="1">
                  <c:v>5</c:v>
                </c:pt>
                <c:pt idx="2">
                  <c:v>6</c:v>
                </c:pt>
                <c:pt idx="3">
                  <c:v>7</c:v>
                </c:pt>
                <c:pt idx="4">
                  <c:v>8</c:v>
                </c:pt>
                <c:pt idx="5">
                  <c:v>10</c:v>
                </c:pt>
                <c:pt idx="6">
                  <c:v>11</c:v>
                </c:pt>
                <c:pt idx="7">
                  <c:v>23</c:v>
                </c:pt>
                <c:pt idx="8">
                  <c:v>35</c:v>
                </c:pt>
              </c:numCache>
            </c:numRef>
          </c:cat>
          <c:val>
            <c:numRef>
              <c:f>Литер!$U$22:$U$30</c:f>
              <c:numCache>
                <c:formatCode>General</c:formatCode>
                <c:ptCount val="9"/>
                <c:pt idx="0">
                  <c:v>30</c:v>
                </c:pt>
                <c:pt idx="1">
                  <c:v>22</c:v>
                </c:pt>
                <c:pt idx="2">
                  <c:v>19.5</c:v>
                </c:pt>
                <c:pt idx="3">
                  <c:v>22</c:v>
                </c:pt>
                <c:pt idx="4">
                  <c:v>18</c:v>
                </c:pt>
                <c:pt idx="5">
                  <c:v>32</c:v>
                </c:pt>
                <c:pt idx="6">
                  <c:v>20.5</c:v>
                </c:pt>
                <c:pt idx="7">
                  <c:v>26</c:v>
                </c:pt>
                <c:pt idx="8">
                  <c:v>16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axId val="133678208"/>
        <c:axId val="133679744"/>
      </c:stockChart>
      <c:catAx>
        <c:axId val="133678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3679744"/>
        <c:crosses val="autoZero"/>
        <c:auto val="1"/>
        <c:lblAlgn val="ctr"/>
        <c:lblOffset val="100"/>
        <c:noMultiLvlLbl val="0"/>
      </c:catAx>
      <c:valAx>
        <c:axId val="133679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3678208"/>
        <c:crosses val="autoZero"/>
        <c:crossBetween val="between"/>
      </c:valAx>
    </c:plotArea>
    <c:legend>
      <c:legendPos val="t"/>
      <c:legendEntry>
        <c:idx val="1"/>
        <c:delete val="1"/>
      </c:legendEntry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tockChart>
        <c:ser>
          <c:idx val="0"/>
          <c:order val="0"/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  <a:ln>
                <a:noFill/>
              </a:ln>
            </c:spPr>
          </c:marker>
          <c:cat>
            <c:strRef>
              <c:f>Геог!$N$278:$N$295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15</c:v>
                </c:pt>
                <c:pt idx="11">
                  <c:v>16</c:v>
                </c:pt>
                <c:pt idx="12">
                  <c:v>18</c:v>
                </c:pt>
                <c:pt idx="13">
                  <c:v>19</c:v>
                </c:pt>
                <c:pt idx="14">
                  <c:v>23</c:v>
                </c:pt>
                <c:pt idx="15">
                  <c:v>30</c:v>
                </c:pt>
                <c:pt idx="16">
                  <c:v>35</c:v>
                </c:pt>
                <c:pt idx="17">
                  <c:v>ВСОШ</c:v>
                </c:pt>
              </c:strCache>
            </c:strRef>
          </c:cat>
          <c:val>
            <c:numRef>
              <c:f>Геог!$Q$278:$Q$295</c:f>
              <c:numCache>
                <c:formatCode>General</c:formatCode>
                <c:ptCount val="18"/>
                <c:pt idx="0">
                  <c:v>12</c:v>
                </c:pt>
                <c:pt idx="1">
                  <c:v>14</c:v>
                </c:pt>
                <c:pt idx="2">
                  <c:v>12</c:v>
                </c:pt>
                <c:pt idx="3">
                  <c:v>12</c:v>
                </c:pt>
                <c:pt idx="4">
                  <c:v>13</c:v>
                </c:pt>
                <c:pt idx="5">
                  <c:v>13</c:v>
                </c:pt>
                <c:pt idx="6">
                  <c:v>21</c:v>
                </c:pt>
                <c:pt idx="7">
                  <c:v>13</c:v>
                </c:pt>
                <c:pt idx="8">
                  <c:v>12</c:v>
                </c:pt>
                <c:pt idx="9">
                  <c:v>13</c:v>
                </c:pt>
                <c:pt idx="10">
                  <c:v>12</c:v>
                </c:pt>
                <c:pt idx="11">
                  <c:v>12</c:v>
                </c:pt>
                <c:pt idx="12">
                  <c:v>15</c:v>
                </c:pt>
                <c:pt idx="13">
                  <c:v>11</c:v>
                </c:pt>
                <c:pt idx="14">
                  <c:v>14</c:v>
                </c:pt>
                <c:pt idx="15">
                  <c:v>12</c:v>
                </c:pt>
                <c:pt idx="16">
                  <c:v>17</c:v>
                </c:pt>
                <c:pt idx="17">
                  <c:v>13</c:v>
                </c:pt>
              </c:numCache>
            </c:numRef>
          </c:val>
          <c:smooth val="0"/>
        </c:ser>
        <c:ser>
          <c:idx val="1"/>
          <c:order val="1"/>
          <c:tx>
            <c:v>min, max значение первич балла</c:v>
          </c:tx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  <a:ln>
                <a:noFill/>
              </a:ln>
            </c:spPr>
          </c:marker>
          <c:cat>
            <c:strRef>
              <c:f>Геог!$N$278:$N$295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15</c:v>
                </c:pt>
                <c:pt idx="11">
                  <c:v>16</c:v>
                </c:pt>
                <c:pt idx="12">
                  <c:v>18</c:v>
                </c:pt>
                <c:pt idx="13">
                  <c:v>19</c:v>
                </c:pt>
                <c:pt idx="14">
                  <c:v>23</c:v>
                </c:pt>
                <c:pt idx="15">
                  <c:v>30</c:v>
                </c:pt>
                <c:pt idx="16">
                  <c:v>35</c:v>
                </c:pt>
                <c:pt idx="17">
                  <c:v>ВСОШ</c:v>
                </c:pt>
              </c:strCache>
            </c:strRef>
          </c:cat>
          <c:val>
            <c:numRef>
              <c:f>Геог!$R$278:$R$295</c:f>
              <c:numCache>
                <c:formatCode>General</c:formatCode>
                <c:ptCount val="18"/>
                <c:pt idx="0">
                  <c:v>21</c:v>
                </c:pt>
                <c:pt idx="1">
                  <c:v>28</c:v>
                </c:pt>
                <c:pt idx="2">
                  <c:v>29</c:v>
                </c:pt>
                <c:pt idx="3">
                  <c:v>29</c:v>
                </c:pt>
                <c:pt idx="4">
                  <c:v>26</c:v>
                </c:pt>
                <c:pt idx="5">
                  <c:v>32</c:v>
                </c:pt>
                <c:pt idx="6">
                  <c:v>27</c:v>
                </c:pt>
                <c:pt idx="7">
                  <c:v>27</c:v>
                </c:pt>
                <c:pt idx="8">
                  <c:v>25</c:v>
                </c:pt>
                <c:pt idx="9">
                  <c:v>26</c:v>
                </c:pt>
                <c:pt idx="10">
                  <c:v>24</c:v>
                </c:pt>
                <c:pt idx="11">
                  <c:v>27</c:v>
                </c:pt>
                <c:pt idx="12">
                  <c:v>30</c:v>
                </c:pt>
                <c:pt idx="13">
                  <c:v>20</c:v>
                </c:pt>
                <c:pt idx="14">
                  <c:v>32</c:v>
                </c:pt>
                <c:pt idx="15">
                  <c:v>27</c:v>
                </c:pt>
                <c:pt idx="16">
                  <c:v>31</c:v>
                </c:pt>
                <c:pt idx="17">
                  <c:v>19</c:v>
                </c:pt>
              </c:numCache>
            </c:numRef>
          </c:val>
          <c:smooth val="0"/>
        </c:ser>
        <c:ser>
          <c:idx val="2"/>
          <c:order val="2"/>
          <c:tx>
            <c:v>Медиана</c:v>
          </c:tx>
          <c:spPr>
            <a:ln w="28575">
              <a:solidFill>
                <a:schemeClr val="accent2">
                  <a:lumMod val="75000"/>
                </a:schemeClr>
              </a:solidFill>
            </a:ln>
          </c:spPr>
          <c:marker>
            <c:symbol val="circle"/>
            <c:size val="5"/>
            <c:spPr>
              <a:solidFill>
                <a:srgbClr val="FFFF00"/>
              </a:solidFill>
            </c:spPr>
          </c:marker>
          <c:cat>
            <c:strRef>
              <c:f>Геог!$N$278:$N$295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15</c:v>
                </c:pt>
                <c:pt idx="11">
                  <c:v>16</c:v>
                </c:pt>
                <c:pt idx="12">
                  <c:v>18</c:v>
                </c:pt>
                <c:pt idx="13">
                  <c:v>19</c:v>
                </c:pt>
                <c:pt idx="14">
                  <c:v>23</c:v>
                </c:pt>
                <c:pt idx="15">
                  <c:v>30</c:v>
                </c:pt>
                <c:pt idx="16">
                  <c:v>35</c:v>
                </c:pt>
                <c:pt idx="17">
                  <c:v>ВСОШ</c:v>
                </c:pt>
              </c:strCache>
            </c:strRef>
          </c:cat>
          <c:val>
            <c:numRef>
              <c:f>Геог!$S$278:$S$295</c:f>
              <c:numCache>
                <c:formatCode>General</c:formatCode>
                <c:ptCount val="18"/>
                <c:pt idx="0">
                  <c:v>19</c:v>
                </c:pt>
                <c:pt idx="1">
                  <c:v>20</c:v>
                </c:pt>
                <c:pt idx="2">
                  <c:v>19</c:v>
                </c:pt>
                <c:pt idx="3">
                  <c:v>18</c:v>
                </c:pt>
                <c:pt idx="4">
                  <c:v>19.5</c:v>
                </c:pt>
                <c:pt idx="5">
                  <c:v>22.5</c:v>
                </c:pt>
                <c:pt idx="6">
                  <c:v>23</c:v>
                </c:pt>
                <c:pt idx="7">
                  <c:v>20.5</c:v>
                </c:pt>
                <c:pt idx="8">
                  <c:v>15</c:v>
                </c:pt>
                <c:pt idx="9">
                  <c:v>19.5</c:v>
                </c:pt>
                <c:pt idx="10">
                  <c:v>17</c:v>
                </c:pt>
                <c:pt idx="11">
                  <c:v>17</c:v>
                </c:pt>
                <c:pt idx="12">
                  <c:v>23</c:v>
                </c:pt>
                <c:pt idx="13">
                  <c:v>13</c:v>
                </c:pt>
                <c:pt idx="14">
                  <c:v>21</c:v>
                </c:pt>
                <c:pt idx="15">
                  <c:v>17</c:v>
                </c:pt>
                <c:pt idx="16">
                  <c:v>22</c:v>
                </c:pt>
                <c:pt idx="17">
                  <c:v>16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axId val="134902528"/>
        <c:axId val="134904064"/>
      </c:stockChart>
      <c:catAx>
        <c:axId val="134902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4904064"/>
        <c:crosses val="autoZero"/>
        <c:auto val="1"/>
        <c:lblAlgn val="ctr"/>
        <c:lblOffset val="100"/>
        <c:noMultiLvlLbl val="0"/>
      </c:catAx>
      <c:valAx>
        <c:axId val="134904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902528"/>
        <c:crosses val="autoZero"/>
        <c:crossBetween val="between"/>
      </c:valAx>
    </c:plotArea>
    <c:legend>
      <c:legendPos val="t"/>
      <c:legendEntry>
        <c:idx val="0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tockChart>
        <c:ser>
          <c:idx val="0"/>
          <c:order val="0"/>
          <c:tx>
            <c:v>min, max первич. балла</c:v>
          </c:tx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</c:spPr>
          </c:marker>
          <c:cat>
            <c:strRef>
              <c:f>Общ!$Q$462:$Q$478</c:f>
              <c:strCach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15</c:v>
                </c:pt>
                <c:pt idx="11">
                  <c:v>16</c:v>
                </c:pt>
                <c:pt idx="12">
                  <c:v>18</c:v>
                </c:pt>
                <c:pt idx="13">
                  <c:v>19</c:v>
                </c:pt>
                <c:pt idx="14">
                  <c:v>23</c:v>
                </c:pt>
                <c:pt idx="15">
                  <c:v>35</c:v>
                </c:pt>
                <c:pt idx="16">
                  <c:v>ВСОШ</c:v>
                </c:pt>
              </c:strCache>
            </c:strRef>
          </c:cat>
          <c:val>
            <c:numRef>
              <c:f>Общ!$T$462:$T$478</c:f>
              <c:numCache>
                <c:formatCode>General</c:formatCode>
                <c:ptCount val="17"/>
                <c:pt idx="0">
                  <c:v>15</c:v>
                </c:pt>
                <c:pt idx="1">
                  <c:v>15</c:v>
                </c:pt>
                <c:pt idx="2">
                  <c:v>15</c:v>
                </c:pt>
                <c:pt idx="3">
                  <c:v>15</c:v>
                </c:pt>
                <c:pt idx="4">
                  <c:v>16</c:v>
                </c:pt>
                <c:pt idx="5">
                  <c:v>15</c:v>
                </c:pt>
                <c:pt idx="6">
                  <c:v>18</c:v>
                </c:pt>
                <c:pt idx="7">
                  <c:v>15</c:v>
                </c:pt>
                <c:pt idx="8">
                  <c:v>15</c:v>
                </c:pt>
                <c:pt idx="9">
                  <c:v>16</c:v>
                </c:pt>
                <c:pt idx="10">
                  <c:v>18</c:v>
                </c:pt>
                <c:pt idx="11">
                  <c:v>18</c:v>
                </c:pt>
                <c:pt idx="12">
                  <c:v>15</c:v>
                </c:pt>
                <c:pt idx="13">
                  <c:v>17</c:v>
                </c:pt>
                <c:pt idx="14">
                  <c:v>15</c:v>
                </c:pt>
                <c:pt idx="15">
                  <c:v>16</c:v>
                </c:pt>
                <c:pt idx="16">
                  <c:v>15</c:v>
                </c:pt>
              </c:numCache>
            </c:numRef>
          </c:val>
          <c:smooth val="0"/>
        </c:ser>
        <c:ser>
          <c:idx val="1"/>
          <c:order val="1"/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</c:spPr>
          </c:marker>
          <c:cat>
            <c:strRef>
              <c:f>Общ!$Q$462:$Q$478</c:f>
              <c:strCach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15</c:v>
                </c:pt>
                <c:pt idx="11">
                  <c:v>16</c:v>
                </c:pt>
                <c:pt idx="12">
                  <c:v>18</c:v>
                </c:pt>
                <c:pt idx="13">
                  <c:v>19</c:v>
                </c:pt>
                <c:pt idx="14">
                  <c:v>23</c:v>
                </c:pt>
                <c:pt idx="15">
                  <c:v>35</c:v>
                </c:pt>
                <c:pt idx="16">
                  <c:v>ВСОШ</c:v>
                </c:pt>
              </c:strCache>
            </c:strRef>
          </c:cat>
          <c:val>
            <c:numRef>
              <c:f>Общ!$U$462:$U$478</c:f>
              <c:numCache>
                <c:formatCode>General</c:formatCode>
                <c:ptCount val="17"/>
                <c:pt idx="0">
                  <c:v>26</c:v>
                </c:pt>
                <c:pt idx="1">
                  <c:v>28</c:v>
                </c:pt>
                <c:pt idx="2">
                  <c:v>34</c:v>
                </c:pt>
                <c:pt idx="3">
                  <c:v>34</c:v>
                </c:pt>
                <c:pt idx="4">
                  <c:v>36</c:v>
                </c:pt>
                <c:pt idx="5">
                  <c:v>32</c:v>
                </c:pt>
                <c:pt idx="6">
                  <c:v>33</c:v>
                </c:pt>
                <c:pt idx="7">
                  <c:v>30</c:v>
                </c:pt>
                <c:pt idx="8">
                  <c:v>36</c:v>
                </c:pt>
                <c:pt idx="9">
                  <c:v>37</c:v>
                </c:pt>
                <c:pt idx="10">
                  <c:v>29</c:v>
                </c:pt>
                <c:pt idx="11">
                  <c:v>31</c:v>
                </c:pt>
                <c:pt idx="12">
                  <c:v>36</c:v>
                </c:pt>
                <c:pt idx="13">
                  <c:v>25</c:v>
                </c:pt>
                <c:pt idx="14">
                  <c:v>36</c:v>
                </c:pt>
                <c:pt idx="15">
                  <c:v>30</c:v>
                </c:pt>
                <c:pt idx="16">
                  <c:v>30</c:v>
                </c:pt>
              </c:numCache>
            </c:numRef>
          </c:val>
          <c:smooth val="0"/>
        </c:ser>
        <c:ser>
          <c:idx val="2"/>
          <c:order val="2"/>
          <c:tx>
            <c:v>Медиана</c:v>
          </c:tx>
          <c:spPr>
            <a:ln w="28575">
              <a:solidFill>
                <a:schemeClr val="accent2">
                  <a:lumMod val="50000"/>
                </a:schemeClr>
              </a:solidFill>
            </a:ln>
          </c:spPr>
          <c:marker>
            <c:symbol val="circle"/>
            <c:size val="5"/>
            <c:spPr>
              <a:solidFill>
                <a:srgbClr val="FFFF00"/>
              </a:solidFill>
            </c:spPr>
          </c:marker>
          <c:cat>
            <c:strRef>
              <c:f>Общ!$Q$462:$Q$478</c:f>
              <c:strCach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15</c:v>
                </c:pt>
                <c:pt idx="11">
                  <c:v>16</c:v>
                </c:pt>
                <c:pt idx="12">
                  <c:v>18</c:v>
                </c:pt>
                <c:pt idx="13">
                  <c:v>19</c:v>
                </c:pt>
                <c:pt idx="14">
                  <c:v>23</c:v>
                </c:pt>
                <c:pt idx="15">
                  <c:v>35</c:v>
                </c:pt>
                <c:pt idx="16">
                  <c:v>ВСОШ</c:v>
                </c:pt>
              </c:strCache>
            </c:strRef>
          </c:cat>
          <c:val>
            <c:numRef>
              <c:f>Общ!$V$462:$V$478</c:f>
              <c:numCache>
                <c:formatCode>General</c:formatCode>
                <c:ptCount val="17"/>
                <c:pt idx="0">
                  <c:v>20</c:v>
                </c:pt>
                <c:pt idx="1">
                  <c:v>19</c:v>
                </c:pt>
                <c:pt idx="2">
                  <c:v>22</c:v>
                </c:pt>
                <c:pt idx="3">
                  <c:v>21</c:v>
                </c:pt>
                <c:pt idx="4">
                  <c:v>23</c:v>
                </c:pt>
                <c:pt idx="5">
                  <c:v>22.5</c:v>
                </c:pt>
                <c:pt idx="6">
                  <c:v>25</c:v>
                </c:pt>
                <c:pt idx="7">
                  <c:v>20.5</c:v>
                </c:pt>
                <c:pt idx="8">
                  <c:v>20.5</c:v>
                </c:pt>
                <c:pt idx="9">
                  <c:v>24</c:v>
                </c:pt>
                <c:pt idx="10">
                  <c:v>23</c:v>
                </c:pt>
                <c:pt idx="11">
                  <c:v>21.5</c:v>
                </c:pt>
                <c:pt idx="12">
                  <c:v>21</c:v>
                </c:pt>
                <c:pt idx="13">
                  <c:v>19</c:v>
                </c:pt>
                <c:pt idx="14">
                  <c:v>24.5</c:v>
                </c:pt>
                <c:pt idx="15">
                  <c:v>21.5</c:v>
                </c:pt>
                <c:pt idx="16">
                  <c:v>18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axId val="156553600"/>
        <c:axId val="156555136"/>
      </c:stockChart>
      <c:catAx>
        <c:axId val="156553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6555136"/>
        <c:crosses val="autoZero"/>
        <c:auto val="1"/>
        <c:lblAlgn val="ctr"/>
        <c:lblOffset val="100"/>
        <c:noMultiLvlLbl val="0"/>
      </c:catAx>
      <c:valAx>
        <c:axId val="156555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6553600"/>
        <c:crosses val="autoZero"/>
        <c:crossBetween val="between"/>
      </c:valAx>
    </c:plotArea>
    <c:legend>
      <c:legendPos val="t"/>
      <c:legendEntry>
        <c:idx val="1"/>
        <c:delete val="1"/>
      </c:legendEntry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tockChart>
        <c:ser>
          <c:idx val="0"/>
          <c:order val="0"/>
          <c:tx>
            <c:v>min, max перв. балла</c:v>
          </c:tx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</c:spPr>
          </c:marker>
          <c:cat>
            <c:strRef>
              <c:f>Физ!$Q$56:$Q$66</c:f>
              <c:strCache>
                <c:ptCount val="11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10</c:v>
                </c:pt>
                <c:pt idx="6">
                  <c:v>11</c:v>
                </c:pt>
                <c:pt idx="7">
                  <c:v>18</c:v>
                </c:pt>
                <c:pt idx="8">
                  <c:v>23</c:v>
                </c:pt>
                <c:pt idx="9">
                  <c:v>35</c:v>
                </c:pt>
                <c:pt idx="10">
                  <c:v>ВСОШ</c:v>
                </c:pt>
              </c:strCache>
            </c:strRef>
          </c:cat>
          <c:val>
            <c:numRef>
              <c:f>Физ!$T$56:$T$66</c:f>
              <c:numCache>
                <c:formatCode>General</c:formatCode>
                <c:ptCount val="11"/>
                <c:pt idx="0">
                  <c:v>14</c:v>
                </c:pt>
                <c:pt idx="1">
                  <c:v>16</c:v>
                </c:pt>
                <c:pt idx="2">
                  <c:v>15</c:v>
                </c:pt>
                <c:pt idx="3">
                  <c:v>14</c:v>
                </c:pt>
                <c:pt idx="4">
                  <c:v>18</c:v>
                </c:pt>
                <c:pt idx="5">
                  <c:v>16</c:v>
                </c:pt>
                <c:pt idx="6">
                  <c:v>35</c:v>
                </c:pt>
                <c:pt idx="7">
                  <c:v>10</c:v>
                </c:pt>
                <c:pt idx="8">
                  <c:v>13</c:v>
                </c:pt>
                <c:pt idx="9">
                  <c:v>10</c:v>
                </c:pt>
                <c:pt idx="10">
                  <c:v>15</c:v>
                </c:pt>
              </c:numCache>
            </c:numRef>
          </c:val>
          <c:smooth val="0"/>
        </c:ser>
        <c:ser>
          <c:idx val="1"/>
          <c:order val="1"/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</c:spPr>
          </c:marker>
          <c:cat>
            <c:strRef>
              <c:f>Физ!$Q$56:$Q$66</c:f>
              <c:strCache>
                <c:ptCount val="11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10</c:v>
                </c:pt>
                <c:pt idx="6">
                  <c:v>11</c:v>
                </c:pt>
                <c:pt idx="7">
                  <c:v>18</c:v>
                </c:pt>
                <c:pt idx="8">
                  <c:v>23</c:v>
                </c:pt>
                <c:pt idx="9">
                  <c:v>35</c:v>
                </c:pt>
                <c:pt idx="10">
                  <c:v>ВСОШ</c:v>
                </c:pt>
              </c:strCache>
            </c:strRef>
          </c:cat>
          <c:val>
            <c:numRef>
              <c:f>Физ!$U$56:$U$66</c:f>
              <c:numCache>
                <c:formatCode>General</c:formatCode>
                <c:ptCount val="11"/>
                <c:pt idx="0">
                  <c:v>23</c:v>
                </c:pt>
                <c:pt idx="1">
                  <c:v>20</c:v>
                </c:pt>
                <c:pt idx="2">
                  <c:v>32</c:v>
                </c:pt>
                <c:pt idx="3">
                  <c:v>17</c:v>
                </c:pt>
                <c:pt idx="4">
                  <c:v>27</c:v>
                </c:pt>
                <c:pt idx="5">
                  <c:v>16</c:v>
                </c:pt>
                <c:pt idx="6">
                  <c:v>35</c:v>
                </c:pt>
                <c:pt idx="7">
                  <c:v>29</c:v>
                </c:pt>
                <c:pt idx="8">
                  <c:v>35</c:v>
                </c:pt>
                <c:pt idx="9">
                  <c:v>10</c:v>
                </c:pt>
                <c:pt idx="10">
                  <c:v>15</c:v>
                </c:pt>
              </c:numCache>
            </c:numRef>
          </c:val>
          <c:smooth val="0"/>
        </c:ser>
        <c:ser>
          <c:idx val="2"/>
          <c:order val="2"/>
          <c:tx>
            <c:v>Медиана</c:v>
          </c:tx>
          <c:spPr>
            <a:ln w="28575">
              <a:solidFill>
                <a:schemeClr val="accent2">
                  <a:lumMod val="50000"/>
                </a:schemeClr>
              </a:solidFill>
            </a:ln>
          </c:spPr>
          <c:marker>
            <c:symbol val="circle"/>
            <c:size val="5"/>
            <c:spPr>
              <a:solidFill>
                <a:srgbClr val="FFFF00"/>
              </a:solidFill>
            </c:spPr>
          </c:marker>
          <c:cat>
            <c:strRef>
              <c:f>Физ!$Q$56:$Q$66</c:f>
              <c:strCache>
                <c:ptCount val="11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10</c:v>
                </c:pt>
                <c:pt idx="6">
                  <c:v>11</c:v>
                </c:pt>
                <c:pt idx="7">
                  <c:v>18</c:v>
                </c:pt>
                <c:pt idx="8">
                  <c:v>23</c:v>
                </c:pt>
                <c:pt idx="9">
                  <c:v>35</c:v>
                </c:pt>
                <c:pt idx="10">
                  <c:v>ВСОШ</c:v>
                </c:pt>
              </c:strCache>
            </c:strRef>
          </c:cat>
          <c:val>
            <c:numRef>
              <c:f>Физ!$V$56:$V$66</c:f>
              <c:numCache>
                <c:formatCode>General</c:formatCode>
                <c:ptCount val="11"/>
                <c:pt idx="0">
                  <c:v>18</c:v>
                </c:pt>
                <c:pt idx="1">
                  <c:v>18</c:v>
                </c:pt>
                <c:pt idx="2">
                  <c:v>18</c:v>
                </c:pt>
                <c:pt idx="3">
                  <c:v>14.5</c:v>
                </c:pt>
                <c:pt idx="4">
                  <c:v>21</c:v>
                </c:pt>
                <c:pt idx="5">
                  <c:v>16</c:v>
                </c:pt>
                <c:pt idx="6">
                  <c:v>35</c:v>
                </c:pt>
                <c:pt idx="7">
                  <c:v>15</c:v>
                </c:pt>
                <c:pt idx="8">
                  <c:v>20</c:v>
                </c:pt>
                <c:pt idx="9">
                  <c:v>10</c:v>
                </c:pt>
                <c:pt idx="10">
                  <c:v>15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axId val="158494720"/>
        <c:axId val="158496256"/>
      </c:stockChart>
      <c:catAx>
        <c:axId val="158494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8496256"/>
        <c:crosses val="autoZero"/>
        <c:auto val="1"/>
        <c:lblAlgn val="ctr"/>
        <c:lblOffset val="100"/>
        <c:noMultiLvlLbl val="0"/>
      </c:catAx>
      <c:valAx>
        <c:axId val="158496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8494720"/>
        <c:crosses val="autoZero"/>
        <c:crossBetween val="between"/>
      </c:valAx>
    </c:plotArea>
    <c:legend>
      <c:legendPos val="t"/>
      <c:legendEntry>
        <c:idx val="1"/>
        <c:delete val="1"/>
      </c:legendEntry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tockChart>
        <c:ser>
          <c:idx val="0"/>
          <c:order val="0"/>
          <c:tx>
            <c:v>min, max перв. балла</c:v>
          </c:tx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</c:spPr>
          </c:marker>
          <c:cat>
            <c:strRef>
              <c:f>ИКТ!$Q$320:$Q$336</c:f>
              <c:strCach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15</c:v>
                </c:pt>
                <c:pt idx="11">
                  <c:v>16</c:v>
                </c:pt>
                <c:pt idx="12">
                  <c:v>18</c:v>
                </c:pt>
                <c:pt idx="13">
                  <c:v>23</c:v>
                </c:pt>
                <c:pt idx="14">
                  <c:v>30</c:v>
                </c:pt>
                <c:pt idx="15">
                  <c:v>35</c:v>
                </c:pt>
                <c:pt idx="16">
                  <c:v>ВСОШ</c:v>
                </c:pt>
              </c:strCache>
            </c:strRef>
          </c:cat>
          <c:val>
            <c:numRef>
              <c:f>ИКТ!$T$320:$T$336</c:f>
              <c:numCache>
                <c:formatCode>General</c:formatCode>
                <c:ptCount val="17"/>
                <c:pt idx="0">
                  <c:v>9</c:v>
                </c:pt>
                <c:pt idx="1">
                  <c:v>5</c:v>
                </c:pt>
                <c:pt idx="2">
                  <c:v>7</c:v>
                </c:pt>
                <c:pt idx="3">
                  <c:v>5</c:v>
                </c:pt>
                <c:pt idx="4">
                  <c:v>6</c:v>
                </c:pt>
                <c:pt idx="5">
                  <c:v>9</c:v>
                </c:pt>
                <c:pt idx="6">
                  <c:v>5</c:v>
                </c:pt>
                <c:pt idx="7">
                  <c:v>7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5</c:v>
                </c:pt>
                <c:pt idx="12">
                  <c:v>6</c:v>
                </c:pt>
                <c:pt idx="13">
                  <c:v>6</c:v>
                </c:pt>
                <c:pt idx="14">
                  <c:v>6</c:v>
                </c:pt>
                <c:pt idx="15">
                  <c:v>10</c:v>
                </c:pt>
                <c:pt idx="16">
                  <c:v>6</c:v>
                </c:pt>
              </c:numCache>
            </c:numRef>
          </c:val>
          <c:smooth val="0"/>
        </c:ser>
        <c:ser>
          <c:idx val="1"/>
          <c:order val="1"/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</c:spPr>
          </c:marker>
          <c:cat>
            <c:strRef>
              <c:f>ИКТ!$Q$320:$Q$336</c:f>
              <c:strCach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15</c:v>
                </c:pt>
                <c:pt idx="11">
                  <c:v>16</c:v>
                </c:pt>
                <c:pt idx="12">
                  <c:v>18</c:v>
                </c:pt>
                <c:pt idx="13">
                  <c:v>23</c:v>
                </c:pt>
                <c:pt idx="14">
                  <c:v>30</c:v>
                </c:pt>
                <c:pt idx="15">
                  <c:v>35</c:v>
                </c:pt>
                <c:pt idx="16">
                  <c:v>ВСОШ</c:v>
                </c:pt>
              </c:strCache>
            </c:strRef>
          </c:cat>
          <c:val>
            <c:numRef>
              <c:f>ИКТ!$U$320:$U$336</c:f>
              <c:numCache>
                <c:formatCode>General</c:formatCode>
                <c:ptCount val="17"/>
                <c:pt idx="0">
                  <c:v>22</c:v>
                </c:pt>
                <c:pt idx="1">
                  <c:v>20</c:v>
                </c:pt>
                <c:pt idx="2">
                  <c:v>20</c:v>
                </c:pt>
                <c:pt idx="3">
                  <c:v>22</c:v>
                </c:pt>
                <c:pt idx="4">
                  <c:v>20</c:v>
                </c:pt>
                <c:pt idx="5">
                  <c:v>22</c:v>
                </c:pt>
                <c:pt idx="6">
                  <c:v>17</c:v>
                </c:pt>
                <c:pt idx="7">
                  <c:v>22</c:v>
                </c:pt>
                <c:pt idx="8">
                  <c:v>20</c:v>
                </c:pt>
                <c:pt idx="9">
                  <c:v>16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22</c:v>
                </c:pt>
                <c:pt idx="14">
                  <c:v>8</c:v>
                </c:pt>
                <c:pt idx="15">
                  <c:v>22</c:v>
                </c:pt>
                <c:pt idx="16">
                  <c:v>9</c:v>
                </c:pt>
              </c:numCache>
            </c:numRef>
          </c:val>
          <c:smooth val="0"/>
        </c:ser>
        <c:ser>
          <c:idx val="2"/>
          <c:order val="2"/>
          <c:tx>
            <c:v>Медиана</c:v>
          </c:tx>
          <c:spPr>
            <a:ln w="28575">
              <a:solidFill>
                <a:schemeClr val="accent2">
                  <a:lumMod val="50000"/>
                </a:schemeClr>
              </a:solidFill>
            </a:ln>
          </c:spPr>
          <c:marker>
            <c:symbol val="circle"/>
            <c:size val="5"/>
            <c:spPr>
              <a:solidFill>
                <a:srgbClr val="FFFF00"/>
              </a:solidFill>
            </c:spPr>
          </c:marker>
          <c:cat>
            <c:strRef>
              <c:f>ИКТ!$Q$320:$Q$336</c:f>
              <c:strCach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15</c:v>
                </c:pt>
                <c:pt idx="11">
                  <c:v>16</c:v>
                </c:pt>
                <c:pt idx="12">
                  <c:v>18</c:v>
                </c:pt>
                <c:pt idx="13">
                  <c:v>23</c:v>
                </c:pt>
                <c:pt idx="14">
                  <c:v>30</c:v>
                </c:pt>
                <c:pt idx="15">
                  <c:v>35</c:v>
                </c:pt>
                <c:pt idx="16">
                  <c:v>ВСОШ</c:v>
                </c:pt>
              </c:strCache>
            </c:strRef>
          </c:cat>
          <c:val>
            <c:numRef>
              <c:f>ИКТ!$V$320:$V$336</c:f>
              <c:numCache>
                <c:formatCode>General</c:formatCode>
                <c:ptCount val="17"/>
                <c:pt idx="0">
                  <c:v>14.5</c:v>
                </c:pt>
                <c:pt idx="1">
                  <c:v>10</c:v>
                </c:pt>
                <c:pt idx="2">
                  <c:v>11.5</c:v>
                </c:pt>
                <c:pt idx="3">
                  <c:v>10</c:v>
                </c:pt>
                <c:pt idx="4">
                  <c:v>12</c:v>
                </c:pt>
                <c:pt idx="5">
                  <c:v>16</c:v>
                </c:pt>
                <c:pt idx="6">
                  <c:v>12</c:v>
                </c:pt>
                <c:pt idx="7">
                  <c:v>13</c:v>
                </c:pt>
                <c:pt idx="8">
                  <c:v>11.5</c:v>
                </c:pt>
                <c:pt idx="9">
                  <c:v>12.5</c:v>
                </c:pt>
                <c:pt idx="10">
                  <c:v>11</c:v>
                </c:pt>
                <c:pt idx="11">
                  <c:v>11</c:v>
                </c:pt>
                <c:pt idx="12">
                  <c:v>11.5</c:v>
                </c:pt>
                <c:pt idx="13">
                  <c:v>13</c:v>
                </c:pt>
                <c:pt idx="14">
                  <c:v>7</c:v>
                </c:pt>
                <c:pt idx="15">
                  <c:v>13</c:v>
                </c:pt>
                <c:pt idx="16">
                  <c:v>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axId val="158473600"/>
        <c:axId val="159831168"/>
      </c:stockChart>
      <c:catAx>
        <c:axId val="158473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9831168"/>
        <c:crosses val="autoZero"/>
        <c:auto val="1"/>
        <c:lblAlgn val="ctr"/>
        <c:lblOffset val="100"/>
        <c:noMultiLvlLbl val="0"/>
      </c:catAx>
      <c:valAx>
        <c:axId val="159831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8473600"/>
        <c:crosses val="autoZero"/>
        <c:crossBetween val="between"/>
      </c:valAx>
    </c:plotArea>
    <c:legend>
      <c:legendPos val="t"/>
      <c:legendEntry>
        <c:idx val="1"/>
        <c:delete val="1"/>
      </c:legendEntry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tockChart>
        <c:ser>
          <c:idx val="0"/>
          <c:order val="0"/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</c:spPr>
          </c:marker>
          <c:cat>
            <c:strRef>
              <c:f>Биол!$Q$265:$Q$281</c:f>
              <c:strCach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15</c:v>
                </c:pt>
                <c:pt idx="11">
                  <c:v>16</c:v>
                </c:pt>
                <c:pt idx="12">
                  <c:v>18</c:v>
                </c:pt>
                <c:pt idx="13">
                  <c:v>23</c:v>
                </c:pt>
                <c:pt idx="14">
                  <c:v>30</c:v>
                </c:pt>
                <c:pt idx="15">
                  <c:v>35</c:v>
                </c:pt>
                <c:pt idx="16">
                  <c:v>ВСОШ</c:v>
                </c:pt>
              </c:strCache>
            </c:strRef>
          </c:cat>
          <c:val>
            <c:numRef>
              <c:f>Биол!$T$265:$T$281</c:f>
              <c:numCache>
                <c:formatCode>General</c:formatCode>
                <c:ptCount val="17"/>
                <c:pt idx="0">
                  <c:v>21</c:v>
                </c:pt>
                <c:pt idx="1">
                  <c:v>12</c:v>
                </c:pt>
                <c:pt idx="2">
                  <c:v>13</c:v>
                </c:pt>
                <c:pt idx="3">
                  <c:v>22</c:v>
                </c:pt>
                <c:pt idx="4">
                  <c:v>15</c:v>
                </c:pt>
                <c:pt idx="5">
                  <c:v>14</c:v>
                </c:pt>
                <c:pt idx="6">
                  <c:v>21</c:v>
                </c:pt>
                <c:pt idx="7">
                  <c:v>13</c:v>
                </c:pt>
                <c:pt idx="8">
                  <c:v>13</c:v>
                </c:pt>
                <c:pt idx="9">
                  <c:v>18</c:v>
                </c:pt>
                <c:pt idx="10">
                  <c:v>26</c:v>
                </c:pt>
                <c:pt idx="11">
                  <c:v>24</c:v>
                </c:pt>
                <c:pt idx="12">
                  <c:v>17</c:v>
                </c:pt>
                <c:pt idx="13">
                  <c:v>15</c:v>
                </c:pt>
                <c:pt idx="14">
                  <c:v>13</c:v>
                </c:pt>
                <c:pt idx="15">
                  <c:v>16</c:v>
                </c:pt>
                <c:pt idx="16">
                  <c:v>15</c:v>
                </c:pt>
              </c:numCache>
            </c:numRef>
          </c:val>
          <c:smooth val="0"/>
        </c:ser>
        <c:ser>
          <c:idx val="1"/>
          <c:order val="1"/>
          <c:tx>
            <c:v>min, max значение первич. балла</c:v>
          </c:tx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  <a:ln>
                <a:noFill/>
              </a:ln>
            </c:spPr>
          </c:marker>
          <c:cat>
            <c:strRef>
              <c:f>Биол!$Q$265:$Q$281</c:f>
              <c:strCach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15</c:v>
                </c:pt>
                <c:pt idx="11">
                  <c:v>16</c:v>
                </c:pt>
                <c:pt idx="12">
                  <c:v>18</c:v>
                </c:pt>
                <c:pt idx="13">
                  <c:v>23</c:v>
                </c:pt>
                <c:pt idx="14">
                  <c:v>30</c:v>
                </c:pt>
                <c:pt idx="15">
                  <c:v>35</c:v>
                </c:pt>
                <c:pt idx="16">
                  <c:v>ВСОШ</c:v>
                </c:pt>
              </c:strCache>
            </c:strRef>
          </c:cat>
          <c:val>
            <c:numRef>
              <c:f>Биол!$U$265:$U$281</c:f>
              <c:numCache>
                <c:formatCode>General</c:formatCode>
                <c:ptCount val="17"/>
                <c:pt idx="0">
                  <c:v>45</c:v>
                </c:pt>
                <c:pt idx="1">
                  <c:v>31</c:v>
                </c:pt>
                <c:pt idx="2">
                  <c:v>31</c:v>
                </c:pt>
                <c:pt idx="3">
                  <c:v>39</c:v>
                </c:pt>
                <c:pt idx="4">
                  <c:v>36</c:v>
                </c:pt>
                <c:pt idx="5">
                  <c:v>34</c:v>
                </c:pt>
                <c:pt idx="6">
                  <c:v>35</c:v>
                </c:pt>
                <c:pt idx="7">
                  <c:v>34</c:v>
                </c:pt>
                <c:pt idx="8">
                  <c:v>24</c:v>
                </c:pt>
                <c:pt idx="9">
                  <c:v>29</c:v>
                </c:pt>
                <c:pt idx="10">
                  <c:v>39</c:v>
                </c:pt>
                <c:pt idx="11">
                  <c:v>29</c:v>
                </c:pt>
                <c:pt idx="12">
                  <c:v>38</c:v>
                </c:pt>
                <c:pt idx="13">
                  <c:v>39</c:v>
                </c:pt>
                <c:pt idx="14">
                  <c:v>34</c:v>
                </c:pt>
                <c:pt idx="15">
                  <c:v>33</c:v>
                </c:pt>
                <c:pt idx="16">
                  <c:v>26</c:v>
                </c:pt>
              </c:numCache>
            </c:numRef>
          </c:val>
          <c:smooth val="0"/>
        </c:ser>
        <c:ser>
          <c:idx val="2"/>
          <c:order val="2"/>
          <c:tx>
            <c:v>Медиана</c:v>
          </c:tx>
          <c:spPr>
            <a:ln w="28575">
              <a:solidFill>
                <a:schemeClr val="accent2">
                  <a:lumMod val="50000"/>
                </a:schemeClr>
              </a:solidFill>
            </a:ln>
          </c:spPr>
          <c:marker>
            <c:symbol val="circle"/>
            <c:size val="5"/>
            <c:spPr>
              <a:solidFill>
                <a:srgbClr val="FFFF00"/>
              </a:solidFill>
            </c:spPr>
          </c:marker>
          <c:cat>
            <c:strRef>
              <c:f>Биол!$Q$265:$Q$281</c:f>
              <c:strCach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15</c:v>
                </c:pt>
                <c:pt idx="11">
                  <c:v>16</c:v>
                </c:pt>
                <c:pt idx="12">
                  <c:v>18</c:v>
                </c:pt>
                <c:pt idx="13">
                  <c:v>23</c:v>
                </c:pt>
                <c:pt idx="14">
                  <c:v>30</c:v>
                </c:pt>
                <c:pt idx="15">
                  <c:v>35</c:v>
                </c:pt>
                <c:pt idx="16">
                  <c:v>ВСОШ</c:v>
                </c:pt>
              </c:strCache>
            </c:strRef>
          </c:cat>
          <c:val>
            <c:numRef>
              <c:f>Биол!$V$265:$V$281</c:f>
              <c:numCache>
                <c:formatCode>General</c:formatCode>
                <c:ptCount val="17"/>
                <c:pt idx="0">
                  <c:v>27.5</c:v>
                </c:pt>
                <c:pt idx="1">
                  <c:v>17.5</c:v>
                </c:pt>
                <c:pt idx="2">
                  <c:v>23</c:v>
                </c:pt>
                <c:pt idx="3">
                  <c:v>31</c:v>
                </c:pt>
                <c:pt idx="4">
                  <c:v>25.5</c:v>
                </c:pt>
                <c:pt idx="5">
                  <c:v>23.5</c:v>
                </c:pt>
                <c:pt idx="6">
                  <c:v>27</c:v>
                </c:pt>
                <c:pt idx="7">
                  <c:v>22</c:v>
                </c:pt>
                <c:pt idx="8">
                  <c:v>17.5</c:v>
                </c:pt>
                <c:pt idx="9">
                  <c:v>25</c:v>
                </c:pt>
                <c:pt idx="10">
                  <c:v>32</c:v>
                </c:pt>
                <c:pt idx="11">
                  <c:v>26.5</c:v>
                </c:pt>
                <c:pt idx="12">
                  <c:v>26</c:v>
                </c:pt>
                <c:pt idx="13">
                  <c:v>23</c:v>
                </c:pt>
                <c:pt idx="14">
                  <c:v>21</c:v>
                </c:pt>
                <c:pt idx="15">
                  <c:v>20</c:v>
                </c:pt>
                <c:pt idx="16">
                  <c:v>18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axId val="160844800"/>
        <c:axId val="161043200"/>
      </c:stockChart>
      <c:catAx>
        <c:axId val="160844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1043200"/>
        <c:crosses val="autoZero"/>
        <c:auto val="1"/>
        <c:lblAlgn val="ctr"/>
        <c:lblOffset val="100"/>
        <c:noMultiLvlLbl val="0"/>
      </c:catAx>
      <c:valAx>
        <c:axId val="161043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0844800"/>
        <c:crosses val="autoZero"/>
        <c:crossBetween val="between"/>
      </c:valAx>
    </c:plotArea>
    <c:legend>
      <c:legendPos val="t"/>
      <c:legendEntry>
        <c:idx val="0"/>
        <c:delete val="1"/>
      </c:legendEntry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tockChart>
        <c:ser>
          <c:idx val="0"/>
          <c:order val="0"/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</c:spPr>
          </c:marker>
          <c:cat>
            <c:numRef>
              <c:f>'D:\Результаты ГИА-2019\Протоколы ГИА-9\[Русский_250000.xls]Ист с XX в.'!$Q$29:$Q$36</c:f>
              <c:numCache>
                <c:formatCode>General</c:formatCode>
                <c:ptCount val="8"/>
                <c:pt idx="0">
                  <c:v>2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</c:v>
                </c:pt>
                <c:pt idx="5">
                  <c:v>10</c:v>
                </c:pt>
                <c:pt idx="6">
                  <c:v>23</c:v>
                </c:pt>
                <c:pt idx="7">
                  <c:v>35</c:v>
                </c:pt>
              </c:numCache>
            </c:numRef>
          </c:cat>
          <c:val>
            <c:numRef>
              <c:f>'D:\Результаты ГИА-2019\Протоколы ГИА-9\[Русский_250000.xls]Ист с XX в.'!$T$29:$T$36</c:f>
              <c:numCache>
                <c:formatCode>General</c:formatCode>
                <c:ptCount val="8"/>
                <c:pt idx="0">
                  <c:v>18</c:v>
                </c:pt>
                <c:pt idx="1">
                  <c:v>14</c:v>
                </c:pt>
                <c:pt idx="2">
                  <c:v>36</c:v>
                </c:pt>
                <c:pt idx="3">
                  <c:v>25</c:v>
                </c:pt>
                <c:pt idx="4">
                  <c:v>15</c:v>
                </c:pt>
                <c:pt idx="5">
                  <c:v>18</c:v>
                </c:pt>
                <c:pt idx="6">
                  <c:v>16</c:v>
                </c:pt>
                <c:pt idx="7">
                  <c:v>15</c:v>
                </c:pt>
              </c:numCache>
            </c:numRef>
          </c:val>
          <c:smooth val="0"/>
        </c:ser>
        <c:ser>
          <c:idx val="1"/>
          <c:order val="1"/>
          <c:tx>
            <c:v>min, max значение первич балла</c:v>
          </c:tx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2">
                  <a:lumMod val="50000"/>
                </a:schemeClr>
              </a:solidFill>
              <a:ln>
                <a:noFill/>
              </a:ln>
            </c:spPr>
          </c:marker>
          <c:cat>
            <c:numRef>
              <c:f>'D:\Результаты ГИА-2019\Протоколы ГИА-9\[Русский_250000.xls]Ист с XX в.'!$Q$29:$Q$36</c:f>
              <c:numCache>
                <c:formatCode>General</c:formatCode>
                <c:ptCount val="8"/>
                <c:pt idx="0">
                  <c:v>2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</c:v>
                </c:pt>
                <c:pt idx="5">
                  <c:v>10</c:v>
                </c:pt>
                <c:pt idx="6">
                  <c:v>23</c:v>
                </c:pt>
                <c:pt idx="7">
                  <c:v>35</c:v>
                </c:pt>
              </c:numCache>
            </c:numRef>
          </c:cat>
          <c:val>
            <c:numRef>
              <c:f>'D:\Результаты ГИА-2019\Протоколы ГИА-9\[Русский_250000.xls]Ист с XX в.'!$U$29:$U$36</c:f>
              <c:numCache>
                <c:formatCode>General</c:formatCode>
                <c:ptCount val="8"/>
                <c:pt idx="0">
                  <c:v>18</c:v>
                </c:pt>
                <c:pt idx="1">
                  <c:v>31</c:v>
                </c:pt>
                <c:pt idx="2">
                  <c:v>36</c:v>
                </c:pt>
                <c:pt idx="3">
                  <c:v>33</c:v>
                </c:pt>
                <c:pt idx="4">
                  <c:v>28</c:v>
                </c:pt>
                <c:pt idx="5">
                  <c:v>18</c:v>
                </c:pt>
                <c:pt idx="6">
                  <c:v>34</c:v>
                </c:pt>
                <c:pt idx="7">
                  <c:v>31</c:v>
                </c:pt>
              </c:numCache>
            </c:numRef>
          </c:val>
          <c:smooth val="0"/>
        </c:ser>
        <c:ser>
          <c:idx val="2"/>
          <c:order val="2"/>
          <c:tx>
            <c:v>Медиана</c:v>
          </c:tx>
          <c:spPr>
            <a:ln w="28575">
              <a:solidFill>
                <a:schemeClr val="accent2">
                  <a:lumMod val="75000"/>
                </a:schemeClr>
              </a:solidFill>
            </a:ln>
          </c:spPr>
          <c:marker>
            <c:symbol val="circle"/>
            <c:size val="5"/>
            <c:spPr>
              <a:solidFill>
                <a:srgbClr val="FFFF00"/>
              </a:solidFill>
            </c:spPr>
          </c:marker>
          <c:cat>
            <c:numRef>
              <c:f>'D:\Результаты ГИА-2019\Протоколы ГИА-9\[Русский_250000.xls]Ист с XX в.'!$Q$29:$Q$36</c:f>
              <c:numCache>
                <c:formatCode>General</c:formatCode>
                <c:ptCount val="8"/>
                <c:pt idx="0">
                  <c:v>2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</c:v>
                </c:pt>
                <c:pt idx="5">
                  <c:v>10</c:v>
                </c:pt>
                <c:pt idx="6">
                  <c:v>23</c:v>
                </c:pt>
                <c:pt idx="7">
                  <c:v>35</c:v>
                </c:pt>
              </c:numCache>
            </c:numRef>
          </c:cat>
          <c:val>
            <c:numRef>
              <c:f>'D:\Результаты ГИА-2019\Протоколы ГИА-9\[Русский_250000.xls]Ист с XX в.'!$V$29:$V$36</c:f>
              <c:numCache>
                <c:formatCode>General</c:formatCode>
                <c:ptCount val="8"/>
                <c:pt idx="0">
                  <c:v>18</c:v>
                </c:pt>
                <c:pt idx="1">
                  <c:v>19</c:v>
                </c:pt>
                <c:pt idx="2">
                  <c:v>36</c:v>
                </c:pt>
                <c:pt idx="3">
                  <c:v>29</c:v>
                </c:pt>
                <c:pt idx="4">
                  <c:v>21.5</c:v>
                </c:pt>
                <c:pt idx="5">
                  <c:v>18</c:v>
                </c:pt>
                <c:pt idx="6">
                  <c:v>29</c:v>
                </c:pt>
                <c:pt idx="7">
                  <c:v>16.5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axId val="161446528"/>
        <c:axId val="161464704"/>
      </c:stockChart>
      <c:catAx>
        <c:axId val="161446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1464704"/>
        <c:crosses val="autoZero"/>
        <c:auto val="1"/>
        <c:lblAlgn val="ctr"/>
        <c:lblOffset val="100"/>
        <c:noMultiLvlLbl val="0"/>
      </c:catAx>
      <c:valAx>
        <c:axId val="161464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1446528"/>
        <c:crosses val="autoZero"/>
        <c:crossBetween val="between"/>
      </c:valAx>
    </c:plotArea>
    <c:legend>
      <c:legendPos val="t"/>
      <c:legendEntry>
        <c:idx val="0"/>
        <c:delete val="1"/>
      </c:legendEntry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11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11</cp:revision>
  <dcterms:created xsi:type="dcterms:W3CDTF">2019-10-11T08:29:00Z</dcterms:created>
  <dcterms:modified xsi:type="dcterms:W3CDTF">2019-10-16T10:25:00Z</dcterms:modified>
</cp:coreProperties>
</file>