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5421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RPr="00117F5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посулов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w:t>
      </w:r>
      <w:proofErr w:type="gramStart"/>
      <w:r w:rsidR="00C22F55" w:rsidRPr="00171CA5">
        <w:rPr>
          <w:rFonts w:ascii="Times New Roman" w:hAnsi="Times New Roman"/>
          <w:sz w:val="28"/>
          <w:szCs w:val="28"/>
          <w:lang w:val="ru-RU"/>
        </w:rPr>
        <w:t>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w:t>
      </w:r>
      <w:proofErr w:type="gramEnd"/>
      <w:r w:rsidR="00C22F55" w:rsidRPr="00171CA5">
        <w:rPr>
          <w:rFonts w:ascii="Times New Roman" w:hAnsi="Times New Roman"/>
          <w:sz w:val="28"/>
          <w:szCs w:val="28"/>
          <w:lang w:val="ru-RU"/>
        </w:rPr>
        <w:t xml:space="preserve">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w:t>
      </w:r>
      <w:proofErr w:type="gramStart"/>
      <w:r w:rsidR="00C22F55" w:rsidRPr="001C7670">
        <w:rPr>
          <w:rFonts w:ascii="Times New Roman" w:hAnsi="Times New Roman"/>
          <w:sz w:val="28"/>
          <w:szCs w:val="28"/>
          <w:lang w:val="ru-RU"/>
        </w:rPr>
        <w:t>корысти,-</w:t>
      </w:r>
      <w:proofErr w:type="gramEnd"/>
      <w:r w:rsidR="00C22F55" w:rsidRPr="001C7670">
        <w:rPr>
          <w:rFonts w:ascii="Times New Roman" w:hAnsi="Times New Roman"/>
          <w:sz w:val="28"/>
          <w:szCs w:val="28"/>
          <w:lang w:val="ru-RU"/>
        </w:rPr>
        <w:t xml:space="preserve">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314"/>
      </w:tblGrid>
      <w:tr w:rsidR="00820EC4" w:rsidRPr="00117F50" w:rsidTr="007773A3">
        <w:trPr>
          <w:trHeight w:val="2975"/>
        </w:trPr>
        <w:tc>
          <w:tcPr>
            <w:tcW w:w="5087" w:type="dxa"/>
          </w:tcPr>
          <w:p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2054"/>
      </w:tblGrid>
      <w:tr w:rsidR="00416DC5" w:rsidRPr="00117F50" w:rsidTr="00416DC5">
        <w:tc>
          <w:tcPr>
            <w:tcW w:w="3369" w:type="dxa"/>
          </w:tcPr>
          <w:p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CD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9AE1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01E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117F5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11772"/>
      </w:tblGrid>
      <w:tr w:rsidR="00416DC5" w:rsidRPr="00117F50" w:rsidTr="002A33C6">
        <w:tc>
          <w:tcPr>
            <w:tcW w:w="3652" w:type="dxa"/>
          </w:tcPr>
          <w:p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получение</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 xml:space="preserve">;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дача</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посредничество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взяточничестве</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proofErr w:type="spellStart"/>
            <w:r w:rsidRPr="00544A7F">
              <w:rPr>
                <w:rStyle w:val="a3"/>
                <w:rFonts w:ascii="Times New Roman" w:hAnsi="Times New Roman"/>
                <w:bCs w:val="0"/>
                <w:sz w:val="30"/>
                <w:szCs w:val="30"/>
              </w:rPr>
              <w:t>коммерческий</w:t>
            </w:r>
            <w:proofErr w:type="spellEnd"/>
            <w:r w:rsidRPr="00544A7F">
              <w:rPr>
                <w:rStyle w:val="a3"/>
                <w:rFonts w:ascii="Times New Roman" w:hAnsi="Times New Roman"/>
                <w:bCs w:val="0"/>
                <w:sz w:val="30"/>
                <w:szCs w:val="30"/>
              </w:rPr>
              <w:t xml:space="preserve"> </w:t>
            </w:r>
            <w:proofErr w:type="spellStart"/>
            <w:r w:rsidRPr="00544A7F">
              <w:rPr>
                <w:rStyle w:val="a3"/>
                <w:rFonts w:ascii="Times New Roman" w:hAnsi="Times New Roman"/>
                <w:bCs w:val="0"/>
                <w:sz w:val="30"/>
                <w:szCs w:val="30"/>
              </w:rPr>
              <w:t>подкуп</w:t>
            </w:r>
            <w:proofErr w:type="spellEnd"/>
            <w:r w:rsidRPr="00544A7F">
              <w:rPr>
                <w:rStyle w:val="a3"/>
                <w:rFonts w:ascii="Times New Roman" w:hAnsi="Times New Roman"/>
                <w:bCs w:val="0"/>
                <w:sz w:val="30"/>
                <w:szCs w:val="30"/>
              </w:rPr>
              <w:t>;</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числе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(в том числе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w:t>
      </w:r>
      <w:proofErr w:type="gramStart"/>
      <w:r w:rsidR="007F158F" w:rsidRPr="007F158F">
        <w:rPr>
          <w:rFonts w:ascii="Times New Roman" w:hAnsi="Times New Roman" w:cs="Times New Roman"/>
          <w:sz w:val="30"/>
          <w:szCs w:val="30"/>
          <w:lang w:bidi="en-US"/>
        </w:rPr>
        <w:t>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w:t>
      </w:r>
      <w:proofErr w:type="gramEnd"/>
      <w:r w:rsidR="00056FA2" w:rsidRPr="002F02B0">
        <w:rPr>
          <w:rFonts w:ascii="Times New Roman" w:hAnsi="Times New Roman"/>
          <w:sz w:val="30"/>
          <w:szCs w:val="30"/>
        </w:rPr>
        <w:t xml:space="preserve">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 xml:space="preserve">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117F5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117F5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135"/>
        <w:gridCol w:w="10275"/>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117F50"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w:t>
            </w:r>
            <w:proofErr w:type="gramStart"/>
            <w:r w:rsidRPr="00056130">
              <w:rPr>
                <w:rFonts w:ascii="Times New Roman" w:hAnsi="Times New Roman"/>
                <w:bCs/>
                <w:sz w:val="26"/>
                <w:szCs w:val="26"/>
                <w:lang w:val="ru-RU"/>
              </w:rPr>
              <w:t>иного дохода</w:t>
            </w:r>
            <w:proofErr w:type="gramEnd"/>
            <w:r w:rsidRPr="00056130">
              <w:rPr>
                <w:rFonts w:ascii="Times New Roman" w:hAnsi="Times New Roman"/>
                <w:bCs/>
                <w:sz w:val="26"/>
                <w:szCs w:val="26"/>
                <w:lang w:val="ru-RU"/>
              </w:rPr>
              <w:t xml:space="preserve">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117F50"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w:t>
            </w:r>
            <w:proofErr w:type="gramStart"/>
            <w:r w:rsidRPr="00056130">
              <w:rPr>
                <w:rFonts w:ascii="Times New Roman" w:hAnsi="Times New Roman"/>
                <w:bCs/>
                <w:sz w:val="26"/>
                <w:szCs w:val="26"/>
                <w:lang w:val="ru-RU"/>
              </w:rPr>
              <w:t>иного дохода</w:t>
            </w:r>
            <w:proofErr w:type="gramEnd"/>
            <w:r w:rsidRPr="00056130">
              <w:rPr>
                <w:rFonts w:ascii="Times New Roman" w:hAnsi="Times New Roman"/>
                <w:bCs/>
                <w:sz w:val="26"/>
                <w:szCs w:val="26"/>
                <w:lang w:val="ru-RU"/>
              </w:rPr>
              <w:t xml:space="preserve">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 xml:space="preserve">суммы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117F50"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w:t>
            </w:r>
            <w:proofErr w:type="gramStart"/>
            <w:r w:rsidRPr="0052699A">
              <w:rPr>
                <w:rFonts w:ascii="Times New Roman" w:hAnsi="Times New Roman"/>
                <w:bCs/>
                <w:sz w:val="26"/>
                <w:szCs w:val="26"/>
                <w:lang w:val="ru-RU"/>
              </w:rPr>
              <w:t>иного дохода</w:t>
            </w:r>
            <w:proofErr w:type="gramEnd"/>
            <w:r w:rsidRPr="0052699A">
              <w:rPr>
                <w:rFonts w:ascii="Times New Roman" w:hAnsi="Times New Roman"/>
                <w:bCs/>
                <w:sz w:val="26"/>
                <w:szCs w:val="26"/>
                <w:lang w:val="ru-RU"/>
              </w:rPr>
              <w:t xml:space="preserve">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117F50"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w:t>
            </w:r>
            <w:proofErr w:type="gramStart"/>
            <w:r w:rsidRPr="006660C1">
              <w:rPr>
                <w:rFonts w:ascii="Times New Roman" w:hAnsi="Times New Roman"/>
                <w:bCs/>
                <w:sz w:val="26"/>
                <w:szCs w:val="26"/>
                <w:lang w:val="ru-RU"/>
              </w:rPr>
              <w:t>иного дохода</w:t>
            </w:r>
            <w:proofErr w:type="gramEnd"/>
            <w:r w:rsidRPr="006660C1">
              <w:rPr>
                <w:rFonts w:ascii="Times New Roman" w:hAnsi="Times New Roman"/>
                <w:bCs/>
                <w:sz w:val="26"/>
                <w:szCs w:val="26"/>
                <w:lang w:val="ru-RU"/>
              </w:rPr>
              <w:t xml:space="preserve">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117F50"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w:t>
            </w:r>
            <w:proofErr w:type="gramStart"/>
            <w:r w:rsidRPr="006660C1">
              <w:rPr>
                <w:rFonts w:ascii="Times New Roman" w:hAnsi="Times New Roman"/>
                <w:bCs/>
                <w:sz w:val="26"/>
                <w:szCs w:val="26"/>
                <w:lang w:val="ru-RU"/>
              </w:rPr>
              <w:t>иного дохода</w:t>
            </w:r>
            <w:proofErr w:type="gramEnd"/>
            <w:r w:rsidRPr="006660C1">
              <w:rPr>
                <w:rFonts w:ascii="Times New Roman" w:hAnsi="Times New Roman"/>
                <w:bCs/>
                <w:sz w:val="26"/>
                <w:szCs w:val="26"/>
                <w:lang w:val="ru-RU"/>
              </w:rPr>
              <w:t xml:space="preserve">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117F50"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w:t>
            </w:r>
            <w:proofErr w:type="gramStart"/>
            <w:r w:rsidRPr="006660C1">
              <w:rPr>
                <w:rFonts w:ascii="Times New Roman" w:hAnsi="Times New Roman"/>
                <w:bCs/>
                <w:sz w:val="26"/>
                <w:szCs w:val="26"/>
                <w:lang w:val="ru-RU"/>
              </w:rPr>
              <w:t>иного дохода</w:t>
            </w:r>
            <w:proofErr w:type="gramEnd"/>
            <w:r w:rsidRPr="006660C1">
              <w:rPr>
                <w:rFonts w:ascii="Times New Roman" w:hAnsi="Times New Roman"/>
                <w:bCs/>
                <w:sz w:val="26"/>
                <w:szCs w:val="26"/>
                <w:lang w:val="ru-RU"/>
              </w:rPr>
              <w:t xml:space="preserve">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56"/>
        <w:gridCol w:w="13746"/>
      </w:tblGrid>
      <w:tr w:rsidR="00255F38" w:rsidRPr="00117F5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117F5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54218"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F62B57" w:rsidRDefault="00DE1765"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DE1765" w:rsidRPr="00F62B57" w:rsidRDefault="00DE1765"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117F5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lastRenderedPageBreak/>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276"/>
        <w:gridCol w:w="10134"/>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117F50"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 xml:space="preserve">размере заработной платы или </w:t>
            </w:r>
            <w:proofErr w:type="gramStart"/>
            <w:r w:rsidRPr="00BC278A">
              <w:rPr>
                <w:rFonts w:ascii="Times New Roman" w:hAnsi="Times New Roman"/>
                <w:sz w:val="26"/>
                <w:szCs w:val="26"/>
                <w:lang w:val="ru-RU" w:bidi="ar-SA"/>
              </w:rPr>
              <w:t>иного дохода</w:t>
            </w:r>
            <w:proofErr w:type="gramEnd"/>
            <w:r w:rsidRPr="00BC278A">
              <w:rPr>
                <w:rFonts w:ascii="Times New Roman" w:hAnsi="Times New Roman"/>
                <w:sz w:val="26"/>
                <w:szCs w:val="26"/>
                <w:lang w:val="ru-RU" w:bidi="ar-SA"/>
              </w:rPr>
              <w:t xml:space="preserve">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117F50"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 xml:space="preserve">в размере заработной платы или </w:t>
            </w:r>
            <w:proofErr w:type="gramStart"/>
            <w:r w:rsidRPr="001C048A">
              <w:rPr>
                <w:rFonts w:ascii="Times New Roman" w:hAnsi="Times New Roman"/>
                <w:sz w:val="26"/>
                <w:szCs w:val="26"/>
                <w:lang w:val="ru-RU" w:bidi="ar-SA"/>
              </w:rPr>
              <w:t>иного дохода</w:t>
            </w:r>
            <w:proofErr w:type="gramEnd"/>
            <w:r w:rsidRPr="001C048A">
              <w:rPr>
                <w:rFonts w:ascii="Times New Roman" w:hAnsi="Times New Roman"/>
                <w:sz w:val="26"/>
                <w:szCs w:val="26"/>
                <w:lang w:val="ru-RU" w:bidi="ar-SA"/>
              </w:rPr>
              <w:t xml:space="preserve">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lastRenderedPageBreak/>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117F50"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 xml:space="preserve">в размере заработной платы или </w:t>
            </w:r>
            <w:proofErr w:type="gramStart"/>
            <w:r w:rsidRPr="0064495A">
              <w:rPr>
                <w:rFonts w:ascii="Times New Roman" w:hAnsi="Times New Roman" w:cs="Times New Roman"/>
                <w:sz w:val="26"/>
                <w:szCs w:val="26"/>
              </w:rPr>
              <w:t>иного дохода</w:t>
            </w:r>
            <w:proofErr w:type="gramEnd"/>
            <w:r w:rsidRPr="0064495A">
              <w:rPr>
                <w:rFonts w:ascii="Times New Roman" w:hAnsi="Times New Roman" w:cs="Times New Roman"/>
                <w:sz w:val="26"/>
                <w:szCs w:val="26"/>
              </w:rPr>
              <w:t xml:space="preserve">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117F50"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 xml:space="preserve">в размере заработной платы или </w:t>
            </w:r>
            <w:proofErr w:type="gramStart"/>
            <w:r w:rsidRPr="007524AA">
              <w:rPr>
                <w:rFonts w:ascii="Times New Roman" w:hAnsi="Times New Roman"/>
                <w:sz w:val="26"/>
                <w:szCs w:val="26"/>
                <w:lang w:val="ru-RU" w:bidi="ar-SA"/>
              </w:rPr>
              <w:t>иного дохода</w:t>
            </w:r>
            <w:proofErr w:type="gramEnd"/>
            <w:r w:rsidRPr="007524AA">
              <w:rPr>
                <w:rFonts w:ascii="Times New Roman" w:hAnsi="Times New Roman"/>
                <w:sz w:val="26"/>
                <w:szCs w:val="26"/>
                <w:lang w:val="ru-RU" w:bidi="ar-SA"/>
              </w:rPr>
              <w:t xml:space="preserve">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 xml:space="preserve">лишение свободы на срок от семи до двенадцати лет со штрафом в размере до шестидесятикратной суммы взятки или без такового и с лишением права занимать </w:t>
            </w:r>
            <w:r w:rsidRPr="007524AA">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117F50"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 xml:space="preserve">в размере заработной платы или </w:t>
            </w:r>
            <w:proofErr w:type="gramStart"/>
            <w:r w:rsidRPr="0046125A">
              <w:rPr>
                <w:rFonts w:ascii="Times New Roman" w:hAnsi="Times New Roman" w:cs="Times New Roman"/>
                <w:sz w:val="26"/>
                <w:szCs w:val="26"/>
              </w:rPr>
              <w:t>иного дохода</w:t>
            </w:r>
            <w:proofErr w:type="gramEnd"/>
            <w:r w:rsidRPr="0046125A">
              <w:rPr>
                <w:rFonts w:ascii="Times New Roman" w:hAnsi="Times New Roman" w:cs="Times New Roman"/>
                <w:sz w:val="26"/>
                <w:szCs w:val="26"/>
              </w:rPr>
              <w:t xml:space="preserve">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276"/>
        <w:gridCol w:w="10134"/>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117F50"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 xml:space="preserve">в размере заработной платы или </w:t>
            </w:r>
            <w:proofErr w:type="gramStart"/>
            <w:r w:rsidRPr="009B7562">
              <w:rPr>
                <w:rFonts w:ascii="Times New Roman" w:hAnsi="Times New Roman"/>
                <w:bCs/>
                <w:sz w:val="26"/>
                <w:szCs w:val="26"/>
                <w:lang w:val="ru-RU" w:bidi="ar-SA"/>
              </w:rPr>
              <w:t>иного дохода</w:t>
            </w:r>
            <w:proofErr w:type="gramEnd"/>
            <w:r w:rsidRPr="009B7562">
              <w:rPr>
                <w:rFonts w:ascii="Times New Roman" w:hAnsi="Times New Roman"/>
                <w:bCs/>
                <w:sz w:val="26"/>
                <w:szCs w:val="26"/>
                <w:lang w:val="ru-RU" w:bidi="ar-SA"/>
              </w:rPr>
              <w:t xml:space="preserve">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lastRenderedPageBreak/>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117F50"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 xml:space="preserve">в размере заработной платы или </w:t>
            </w:r>
            <w:proofErr w:type="gramStart"/>
            <w:r w:rsidRPr="00871CF4">
              <w:rPr>
                <w:rFonts w:ascii="Times New Roman" w:hAnsi="Times New Roman"/>
                <w:sz w:val="26"/>
                <w:szCs w:val="26"/>
                <w:lang w:val="ru-RU" w:bidi="ar-SA"/>
              </w:rPr>
              <w:t>иного дохода</w:t>
            </w:r>
            <w:proofErr w:type="gramEnd"/>
            <w:r w:rsidRPr="00871CF4">
              <w:rPr>
                <w:rFonts w:ascii="Times New Roman" w:hAnsi="Times New Roman"/>
                <w:sz w:val="26"/>
                <w:szCs w:val="26"/>
                <w:lang w:val="ru-RU" w:bidi="ar-SA"/>
              </w:rPr>
              <w:t xml:space="preserve">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900"/>
      </w:tblGrid>
      <w:tr w:rsidR="000D1822" w:rsidRPr="00117F5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117F5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276"/>
        <w:gridCol w:w="10134"/>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117F50"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 xml:space="preserve">в размере заработной платы или </w:t>
            </w:r>
            <w:proofErr w:type="gramStart"/>
            <w:r w:rsidRPr="00B51C16">
              <w:rPr>
                <w:rFonts w:ascii="Times New Roman" w:hAnsi="Times New Roman"/>
                <w:sz w:val="26"/>
                <w:szCs w:val="26"/>
                <w:lang w:val="ru-RU" w:bidi="ar-SA"/>
              </w:rPr>
              <w:t>иного дохода</w:t>
            </w:r>
            <w:proofErr w:type="gramEnd"/>
            <w:r w:rsidRPr="00B51C16">
              <w:rPr>
                <w:rFonts w:ascii="Times New Roman" w:hAnsi="Times New Roman"/>
                <w:sz w:val="26"/>
                <w:szCs w:val="26"/>
                <w:lang w:val="ru-RU" w:bidi="ar-SA"/>
              </w:rPr>
              <w:t xml:space="preserve">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tc>
      </w:tr>
      <w:tr w:rsidR="00E91694" w:rsidRPr="00117F50"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 xml:space="preserve">в размере заработной платы или </w:t>
            </w:r>
            <w:proofErr w:type="gramStart"/>
            <w:r w:rsidRPr="00E03BF1">
              <w:rPr>
                <w:rFonts w:ascii="Times New Roman" w:hAnsi="Times New Roman"/>
                <w:sz w:val="26"/>
                <w:szCs w:val="26"/>
                <w:lang w:val="ru-RU" w:bidi="ar-SA"/>
              </w:rPr>
              <w:t>иного дохода</w:t>
            </w:r>
            <w:proofErr w:type="gramEnd"/>
            <w:r w:rsidRPr="00E03BF1">
              <w:rPr>
                <w:rFonts w:ascii="Times New Roman" w:hAnsi="Times New Roman"/>
                <w:sz w:val="26"/>
                <w:szCs w:val="26"/>
                <w:lang w:val="ru-RU" w:bidi="ar-SA"/>
              </w:rPr>
              <w:t xml:space="preserve">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117F50"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 xml:space="preserve">в размере заработной платы или </w:t>
            </w:r>
            <w:proofErr w:type="gramStart"/>
            <w:r w:rsidRPr="002D22A7">
              <w:rPr>
                <w:rFonts w:ascii="Times New Roman" w:hAnsi="Times New Roman" w:cs="Times New Roman"/>
                <w:bCs/>
                <w:sz w:val="26"/>
                <w:szCs w:val="26"/>
              </w:rPr>
              <w:t>иного дохода</w:t>
            </w:r>
            <w:proofErr w:type="gramEnd"/>
            <w:r w:rsidRPr="002D22A7">
              <w:rPr>
                <w:rFonts w:ascii="Times New Roman" w:hAnsi="Times New Roman" w:cs="Times New Roman"/>
                <w:bCs/>
                <w:sz w:val="26"/>
                <w:szCs w:val="26"/>
              </w:rPr>
              <w:t xml:space="preserve">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117F50"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w:t>
            </w:r>
            <w:proofErr w:type="gramStart"/>
            <w:r w:rsidR="00BE2A0C" w:rsidRPr="00BE2A0C">
              <w:rPr>
                <w:rFonts w:ascii="Times New Roman" w:hAnsi="Times New Roman"/>
                <w:sz w:val="26"/>
                <w:szCs w:val="26"/>
                <w:lang w:val="ru-RU" w:bidi="ar-SA"/>
              </w:rPr>
              <w:t>иного дохода</w:t>
            </w:r>
            <w:proofErr w:type="gramEnd"/>
            <w:r w:rsidR="00BE2A0C" w:rsidRPr="00BE2A0C">
              <w:rPr>
                <w:rFonts w:ascii="Times New Roman" w:hAnsi="Times New Roman"/>
                <w:sz w:val="26"/>
                <w:szCs w:val="26"/>
                <w:lang w:val="ru-RU" w:bidi="ar-SA"/>
              </w:rPr>
              <w:t xml:space="preserve">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117F50"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 xml:space="preserve">в размере заработной платы или </w:t>
            </w:r>
            <w:proofErr w:type="gramStart"/>
            <w:r w:rsidRPr="00E04D43">
              <w:rPr>
                <w:rFonts w:ascii="Times New Roman" w:hAnsi="Times New Roman"/>
                <w:sz w:val="26"/>
                <w:szCs w:val="26"/>
                <w:lang w:val="ru-RU" w:bidi="ar-SA"/>
              </w:rPr>
              <w:t>иного дохода</w:t>
            </w:r>
            <w:proofErr w:type="gramEnd"/>
            <w:r w:rsidRPr="00E04D43">
              <w:rPr>
                <w:rFonts w:ascii="Times New Roman" w:hAnsi="Times New Roman"/>
                <w:sz w:val="26"/>
                <w:szCs w:val="26"/>
                <w:lang w:val="ru-RU" w:bidi="ar-SA"/>
              </w:rPr>
              <w:t xml:space="preserve">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117F5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117F5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2779"/>
        <w:gridCol w:w="10127"/>
      </w:tblGrid>
      <w:tr w:rsidR="00F10345" w:rsidRPr="00117F50" w:rsidTr="0086649E">
        <w:tc>
          <w:tcPr>
            <w:tcW w:w="2518" w:type="dxa"/>
          </w:tcPr>
          <w:p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14:anchorId="389A033B" wp14:editId="077AC8F3">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A033B"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7BD5F1" wp14:editId="05CB32D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009D7D97" w:rsidRPr="00DE1765">
              <w:rPr>
                <w:rFonts w:ascii="Times New Roman" w:hAnsi="Times New Roman"/>
                <w:b/>
                <w:bCs/>
                <w:sz w:val="26"/>
                <w:szCs w:val="26"/>
                <w:lang w:val="ru-RU" w:bidi="ar-SA"/>
              </w:rPr>
              <w:lastRenderedPageBreak/>
              <w:t xml:space="preserve">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lastRenderedPageBreak/>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 xml:space="preserve">в размере заработной платы или </w:t>
            </w:r>
            <w:proofErr w:type="gramStart"/>
            <w:r w:rsidR="00C453E2" w:rsidRPr="00DE1765">
              <w:rPr>
                <w:rFonts w:ascii="Times New Roman" w:hAnsi="Times New Roman"/>
                <w:sz w:val="26"/>
                <w:szCs w:val="26"/>
                <w:lang w:val="ru-RU" w:bidi="ar-SA"/>
              </w:rPr>
              <w:t>иного дохода</w:t>
            </w:r>
            <w:proofErr w:type="gramEnd"/>
            <w:r w:rsidR="00C453E2" w:rsidRPr="00DE1765">
              <w:rPr>
                <w:rFonts w:ascii="Times New Roman" w:hAnsi="Times New Roman"/>
                <w:sz w:val="26"/>
                <w:szCs w:val="26"/>
                <w:lang w:val="ru-RU" w:bidi="ar-SA"/>
              </w:rPr>
              <w:t xml:space="preserve">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lastRenderedPageBreak/>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w:t>
            </w:r>
            <w:proofErr w:type="gramStart"/>
            <w:r w:rsidR="00C453E2" w:rsidRPr="00C453E2">
              <w:rPr>
                <w:rFonts w:ascii="Times New Roman" w:hAnsi="Times New Roman"/>
                <w:sz w:val="26"/>
                <w:szCs w:val="26"/>
                <w:lang w:val="ru-RU" w:bidi="ar-SA"/>
              </w:rPr>
              <w:t>иного дохода</w:t>
            </w:r>
            <w:proofErr w:type="gramEnd"/>
            <w:r w:rsidR="00C453E2" w:rsidRPr="00C453E2">
              <w:rPr>
                <w:rFonts w:ascii="Times New Roman" w:hAnsi="Times New Roman"/>
                <w:sz w:val="26"/>
                <w:szCs w:val="26"/>
                <w:lang w:val="ru-RU" w:bidi="ar-SA"/>
              </w:rPr>
              <w:t xml:space="preserve">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 xml:space="preserve">в размере заработной платы или </w:t>
            </w:r>
            <w:proofErr w:type="gramStart"/>
            <w:r w:rsidR="00C453E2" w:rsidRPr="0086649E">
              <w:rPr>
                <w:rFonts w:ascii="Times New Roman" w:hAnsi="Times New Roman" w:cs="Times New Roman"/>
                <w:sz w:val="26"/>
                <w:szCs w:val="26"/>
              </w:rPr>
              <w:t>иного дохода</w:t>
            </w:r>
            <w:proofErr w:type="gramEnd"/>
            <w:r w:rsidR="00C453E2" w:rsidRPr="0086649E">
              <w:rPr>
                <w:rFonts w:ascii="Times New Roman" w:hAnsi="Times New Roman" w:cs="Times New Roman"/>
                <w:sz w:val="26"/>
                <w:szCs w:val="26"/>
              </w:rPr>
              <w:t xml:space="preserve">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w:t>
            </w:r>
            <w:proofErr w:type="gramStart"/>
            <w:r w:rsidR="00C453E2" w:rsidRPr="00C453E2">
              <w:rPr>
                <w:rFonts w:ascii="Times New Roman" w:hAnsi="Times New Roman"/>
                <w:sz w:val="26"/>
                <w:szCs w:val="26"/>
                <w:lang w:val="ru-RU" w:bidi="ar-SA"/>
              </w:rPr>
              <w:t>иного дохода</w:t>
            </w:r>
            <w:proofErr w:type="gramEnd"/>
            <w:r w:rsidR="00C453E2" w:rsidRPr="00C453E2">
              <w:rPr>
                <w:rFonts w:ascii="Times New Roman" w:hAnsi="Times New Roman"/>
                <w:sz w:val="26"/>
                <w:szCs w:val="26"/>
                <w:lang w:val="ru-RU" w:bidi="ar-SA"/>
              </w:rPr>
              <w:t xml:space="preserve">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117F50"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w:t>
            </w:r>
            <w:proofErr w:type="gramStart"/>
            <w:r w:rsidR="00C453E2" w:rsidRPr="00C453E2">
              <w:rPr>
                <w:rFonts w:ascii="Times New Roman" w:hAnsi="Times New Roman"/>
                <w:sz w:val="26"/>
                <w:szCs w:val="26"/>
                <w:lang w:val="ru-RU" w:bidi="ar-SA"/>
              </w:rPr>
              <w:t>иного дохода</w:t>
            </w:r>
            <w:proofErr w:type="gramEnd"/>
            <w:r w:rsidR="00C453E2" w:rsidRPr="00C453E2">
              <w:rPr>
                <w:rFonts w:ascii="Times New Roman" w:hAnsi="Times New Roman"/>
                <w:sz w:val="26"/>
                <w:szCs w:val="26"/>
                <w:lang w:val="ru-RU" w:bidi="ar-SA"/>
              </w:rPr>
              <w:t xml:space="preserve">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заработной платы или </w:t>
            </w:r>
            <w:proofErr w:type="gramStart"/>
            <w:r w:rsidRPr="00841672">
              <w:rPr>
                <w:rFonts w:ascii="Times New Roman" w:hAnsi="Times New Roman"/>
                <w:sz w:val="26"/>
                <w:szCs w:val="26"/>
                <w:lang w:val="ru-RU" w:bidi="ar-SA"/>
              </w:rPr>
              <w:t>иного дохода</w:t>
            </w:r>
            <w:proofErr w:type="gramEnd"/>
            <w:r w:rsidRPr="00841672">
              <w:rPr>
                <w:rFonts w:ascii="Times New Roman" w:hAnsi="Times New Roman"/>
                <w:sz w:val="26"/>
                <w:szCs w:val="26"/>
                <w:lang w:val="ru-RU" w:bidi="ar-SA"/>
              </w:rPr>
              <w:t xml:space="preserve">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w:t>
            </w:r>
            <w:proofErr w:type="gramStart"/>
            <w:r w:rsidRPr="00C453E2">
              <w:rPr>
                <w:rFonts w:ascii="Times New Roman" w:hAnsi="Times New Roman"/>
                <w:sz w:val="26"/>
                <w:szCs w:val="26"/>
                <w:lang w:val="ru-RU" w:bidi="ar-SA"/>
              </w:rPr>
              <w:t>иного дохода</w:t>
            </w:r>
            <w:proofErr w:type="gramEnd"/>
            <w:r w:rsidRPr="00C453E2">
              <w:rPr>
                <w:rFonts w:ascii="Times New Roman" w:hAnsi="Times New Roman"/>
                <w:sz w:val="26"/>
                <w:szCs w:val="26"/>
                <w:lang w:val="ru-RU" w:bidi="ar-SA"/>
              </w:rPr>
              <w:t xml:space="preserve">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117F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 xml:space="preserve">в размере заработной платы или </w:t>
            </w:r>
            <w:proofErr w:type="gramStart"/>
            <w:r w:rsidR="00541080" w:rsidRPr="00C453E2">
              <w:rPr>
                <w:rFonts w:ascii="Times New Roman" w:hAnsi="Times New Roman"/>
                <w:sz w:val="26"/>
                <w:szCs w:val="26"/>
                <w:lang w:val="ru-RU" w:bidi="ar-SA"/>
              </w:rPr>
              <w:t>иного дохода</w:t>
            </w:r>
            <w:proofErr w:type="gramEnd"/>
            <w:r w:rsidR="00541080" w:rsidRPr="00C453E2">
              <w:rPr>
                <w:rFonts w:ascii="Times New Roman" w:hAnsi="Times New Roman"/>
                <w:sz w:val="26"/>
                <w:szCs w:val="26"/>
                <w:lang w:val="ru-RU" w:bidi="ar-SA"/>
              </w:rPr>
              <w:t xml:space="preserve">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292"/>
        <w:gridCol w:w="10118"/>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117F50"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w:t>
            </w:r>
            <w:r w:rsidR="00515E1C">
              <w:rPr>
                <w:rFonts w:ascii="Times New Roman" w:hAnsi="Times New Roman"/>
                <w:b/>
                <w:bCs/>
                <w:sz w:val="26"/>
                <w:szCs w:val="26"/>
                <w:lang w:val="ru-RU" w:bidi="ar-SA"/>
              </w:rPr>
              <w:lastRenderedPageBreak/>
              <w:t xml:space="preserve">коммерческого подкупа, в значительном 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w:t>
            </w:r>
            <w:proofErr w:type="gramStart"/>
            <w:r w:rsidRPr="00C453E2">
              <w:rPr>
                <w:rFonts w:ascii="Times New Roman" w:hAnsi="Times New Roman"/>
                <w:sz w:val="26"/>
                <w:szCs w:val="26"/>
                <w:lang w:val="ru-RU" w:bidi="ar-SA"/>
              </w:rPr>
              <w:t>иного дохода</w:t>
            </w:r>
            <w:proofErr w:type="gramEnd"/>
            <w:r w:rsidRPr="00C453E2">
              <w:rPr>
                <w:rFonts w:ascii="Times New Roman" w:hAnsi="Times New Roman"/>
                <w:sz w:val="26"/>
                <w:szCs w:val="26"/>
                <w:lang w:val="ru-RU" w:bidi="ar-SA"/>
              </w:rPr>
              <w:t xml:space="preserve">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117F50"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w:t>
            </w:r>
            <w:proofErr w:type="gramStart"/>
            <w:r w:rsidRPr="0086649E">
              <w:rPr>
                <w:rFonts w:ascii="Times New Roman" w:hAnsi="Times New Roman" w:cs="Times New Roman"/>
                <w:sz w:val="26"/>
                <w:szCs w:val="26"/>
              </w:rPr>
              <w:t>иного дохода</w:t>
            </w:r>
            <w:proofErr w:type="gramEnd"/>
            <w:r w:rsidRPr="0086649E">
              <w:rPr>
                <w:rFonts w:ascii="Times New Roman" w:hAnsi="Times New Roman" w:cs="Times New Roman"/>
                <w:sz w:val="26"/>
                <w:szCs w:val="26"/>
              </w:rPr>
              <w:t xml:space="preserve">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117F50"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w:t>
            </w:r>
            <w:proofErr w:type="gramStart"/>
            <w:r w:rsidRPr="00C453E2">
              <w:rPr>
                <w:rFonts w:ascii="Times New Roman" w:hAnsi="Times New Roman"/>
                <w:sz w:val="26"/>
                <w:szCs w:val="26"/>
                <w:lang w:val="ru-RU" w:bidi="ar-SA"/>
              </w:rPr>
              <w:t>иного дохода</w:t>
            </w:r>
            <w:proofErr w:type="gramEnd"/>
            <w:r w:rsidRPr="00C453E2">
              <w:rPr>
                <w:rFonts w:ascii="Times New Roman" w:hAnsi="Times New Roman"/>
                <w:sz w:val="26"/>
                <w:szCs w:val="26"/>
                <w:lang w:val="ru-RU" w:bidi="ar-SA"/>
              </w:rPr>
              <w:t xml:space="preserve">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117F50"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заработной платы или </w:t>
            </w:r>
            <w:proofErr w:type="gramStart"/>
            <w:r w:rsidRPr="00841672">
              <w:rPr>
                <w:rFonts w:ascii="Times New Roman" w:hAnsi="Times New Roman"/>
                <w:sz w:val="26"/>
                <w:szCs w:val="26"/>
                <w:lang w:val="ru-RU" w:bidi="ar-SA"/>
              </w:rPr>
              <w:t>иного дохода</w:t>
            </w:r>
            <w:proofErr w:type="gramEnd"/>
            <w:r w:rsidRPr="00841672">
              <w:rPr>
                <w:rFonts w:ascii="Times New Roman" w:hAnsi="Times New Roman"/>
                <w:sz w:val="26"/>
                <w:szCs w:val="26"/>
                <w:lang w:val="ru-RU" w:bidi="ar-SA"/>
              </w:rPr>
              <w:t xml:space="preserve">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290"/>
        <w:gridCol w:w="10120"/>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117F50"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w:t>
            </w:r>
            <w:proofErr w:type="gramStart"/>
            <w:r w:rsidRPr="00C453E2">
              <w:rPr>
                <w:rFonts w:ascii="Times New Roman" w:hAnsi="Times New Roman"/>
                <w:sz w:val="26"/>
                <w:szCs w:val="26"/>
                <w:lang w:val="ru-RU" w:bidi="ar-SA"/>
              </w:rPr>
              <w:t>иного дохода</w:t>
            </w:r>
            <w:proofErr w:type="gramEnd"/>
            <w:r w:rsidRPr="00C453E2">
              <w:rPr>
                <w:rFonts w:ascii="Times New Roman" w:hAnsi="Times New Roman"/>
                <w:sz w:val="26"/>
                <w:szCs w:val="26"/>
                <w:lang w:val="ru-RU" w:bidi="ar-SA"/>
              </w:rPr>
              <w:t xml:space="preserve">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117F50"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имеющим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w:t>
            </w:r>
            <w:proofErr w:type="gramStart"/>
            <w:r w:rsidRPr="00C453E2">
              <w:rPr>
                <w:rFonts w:ascii="Times New Roman" w:hAnsi="Times New Roman"/>
                <w:sz w:val="26"/>
                <w:szCs w:val="26"/>
                <w:lang w:val="ru-RU" w:bidi="ar-SA"/>
              </w:rPr>
              <w:t>иного дохода</w:t>
            </w:r>
            <w:proofErr w:type="gramEnd"/>
            <w:r w:rsidRPr="00C453E2">
              <w:rPr>
                <w:rFonts w:ascii="Times New Roman" w:hAnsi="Times New Roman"/>
                <w:sz w:val="26"/>
                <w:szCs w:val="26"/>
                <w:lang w:val="ru-RU" w:bidi="ar-SA"/>
              </w:rPr>
              <w:t xml:space="preserve">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2F534C" w:rsidRPr="00117F50"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117F50"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 xml:space="preserve">в размере заработной платы или </w:t>
            </w:r>
            <w:proofErr w:type="gramStart"/>
            <w:r w:rsidRPr="00240F9E">
              <w:rPr>
                <w:rFonts w:ascii="Times New Roman" w:hAnsi="Times New Roman"/>
                <w:sz w:val="26"/>
                <w:szCs w:val="26"/>
                <w:lang w:val="ru-RU" w:bidi="ar-SA"/>
              </w:rPr>
              <w:t>иного дохода</w:t>
            </w:r>
            <w:proofErr w:type="gramEnd"/>
            <w:r w:rsidRPr="00240F9E">
              <w:rPr>
                <w:rFonts w:ascii="Times New Roman" w:hAnsi="Times New Roman"/>
                <w:sz w:val="26"/>
                <w:szCs w:val="26"/>
                <w:lang w:val="ru-RU" w:bidi="ar-SA"/>
              </w:rPr>
              <w:t xml:space="preserve">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243"/>
        <w:gridCol w:w="754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117F50"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 xml:space="preserve">(в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 xml:space="preserve">либо в интересах связанного с ним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w:t>
            </w:r>
            <w:r w:rsidRPr="002F02B0">
              <w:rPr>
                <w:rFonts w:ascii="Times New Roman" w:eastAsiaTheme="minorHAnsi" w:hAnsi="Times New Roman"/>
                <w:sz w:val="26"/>
                <w:szCs w:val="26"/>
                <w:lang w:val="ru-RU"/>
              </w:rPr>
              <w:lastRenderedPageBreak/>
              <w:t>имущества или стоимости услуг имущественного характера, иных имущественных прав</w:t>
            </w:r>
          </w:p>
        </w:tc>
      </w:tr>
      <w:tr w:rsidR="002C59E8" w:rsidRPr="00117F50"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117F50"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w:t>
            </w:r>
            <w:r w:rsidR="00117F50">
              <w:rPr>
                <w:rFonts w:ascii="Times New Roman" w:hAnsi="Times New Roman"/>
                <w:noProof/>
                <w:sz w:val="27"/>
                <w:szCs w:val="27"/>
                <w:lang w:val="ru-RU" w:eastAsia="ru-RU"/>
              </w:rPr>
              <w:t>г</w:t>
            </w:r>
            <w:bookmarkStart w:id="0" w:name="_GoBack"/>
            <w:bookmarkEnd w:id="0"/>
            <w:r w:rsidRPr="00544A7F">
              <w:rPr>
                <w:rFonts w:ascii="Times New Roman" w:hAnsi="Times New Roman"/>
                <w:noProof/>
                <w:sz w:val="27"/>
                <w:szCs w:val="27"/>
                <w:lang w:eastAsia="ru-RU"/>
              </w:rPr>
              <w:t>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84"/>
        <w:gridCol w:w="14602"/>
      </w:tblGrid>
      <w:tr w:rsidR="003B2E3F" w:rsidRPr="00117F50" w:rsidTr="00117F50">
        <w:trPr>
          <w:trHeight w:val="577"/>
        </w:trPr>
        <w:tc>
          <w:tcPr>
            <w:tcW w:w="984" w:type="dxa"/>
          </w:tcPr>
          <w:p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14:anchorId="71F0A75A" wp14:editId="385113BE">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C5C1"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60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bl>
    <w:p w:rsidR="00F121A4" w:rsidRDefault="00F121A4"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117F50" w:rsidRDefault="00117F50"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C61A83" w:rsidRPr="00117F5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19" w:rsidRDefault="00FA3719" w:rsidP="00F13AF5">
      <w:r>
        <w:separator/>
      </w:r>
    </w:p>
  </w:endnote>
  <w:endnote w:type="continuationSeparator" w:id="0">
    <w:p w:rsidR="00FA3719" w:rsidRDefault="00FA3719"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5936"/>
      <w:docPartObj>
        <w:docPartGallery w:val="Page Numbers (Bottom of Page)"/>
        <w:docPartUnique/>
      </w:docPartObj>
    </w:sdtPr>
    <w:sdtEndPr>
      <w:rPr>
        <w:rFonts w:ascii="Times New Roman" w:hAnsi="Times New Roman"/>
      </w:rPr>
    </w:sdtEndPr>
    <w:sdtContent>
      <w:p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117F50">
          <w:rPr>
            <w:rFonts w:ascii="Times New Roman" w:hAnsi="Times New Roman"/>
            <w:noProof/>
          </w:rPr>
          <w:t>40</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19" w:rsidRDefault="00FA3719" w:rsidP="00F13AF5">
      <w:r>
        <w:separator/>
      </w:r>
    </w:p>
  </w:footnote>
  <w:footnote w:type="continuationSeparator" w:id="0">
    <w:p w:rsidR="00FA3719" w:rsidRDefault="00FA3719" w:rsidP="00F13A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17F50"/>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55C0E"/>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2534"/>
    <w:rsid w:val="00F83859"/>
    <w:rsid w:val="00F841A5"/>
    <w:rsid w:val="00F856E7"/>
    <w:rsid w:val="00F92CC4"/>
    <w:rsid w:val="00F95F55"/>
    <w:rsid w:val="00F97E48"/>
    <w:rsid w:val="00FA2C9B"/>
    <w:rsid w:val="00FA3719"/>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D941"/>
  <w15:docId w15:val="{6D3817A1-05F5-4DEE-BCAF-9A34FAA7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Заголовок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C79D6-B8E1-4366-B120-F3D06CDB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8598</Words>
  <Characters>49015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Вольхина Дарья Александровна</cp:lastModifiedBy>
  <cp:revision>4</cp:revision>
  <cp:lastPrinted>2019-12-02T12:05:00Z</cp:lastPrinted>
  <dcterms:created xsi:type="dcterms:W3CDTF">2024-11-08T04:42:00Z</dcterms:created>
  <dcterms:modified xsi:type="dcterms:W3CDTF">2024-11-08T05:35:00Z</dcterms:modified>
</cp:coreProperties>
</file>