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90"/>
        <w:ind w:left="42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Годовой отчёт о работе муниципального методического объединения учителей русского языка и литературы в </w:t>
      </w:r>
      <w:r>
        <w:rPr>
          <w:rStyle w:val="CharStyle5"/>
          <w:b/>
          <w:bCs/>
        </w:rPr>
        <w:t>2024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— </w:t>
      </w:r>
      <w:r>
        <w:rPr>
          <w:rStyle w:val="CharStyle5"/>
          <w:b/>
          <w:bCs/>
        </w:rPr>
        <w:t>2025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учебном году</w:t>
      </w:r>
      <w:bookmarkEnd w:id="0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252"/>
        <w:ind w:left="0" w:right="0" w:firstLine="0"/>
      </w:pPr>
      <w:r>
        <w:rPr>
          <w:rStyle w:val="CharStyle8"/>
        </w:rPr>
        <w:t xml:space="preserve">Тема: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«Реализация обновлённого ФГОС как приоритетное направление в преподавании русского языка и литературы»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1" w:name="bookmark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Приоритетные йаправления деятельности ММО:</w:t>
      </w:r>
      <w:bookmarkEnd w:id="1"/>
    </w:p>
    <w:p>
      <w:pPr>
        <w:pStyle w:val="Style6"/>
        <w:numPr>
          <w:ilvl w:val="0"/>
          <w:numId w:val="1"/>
        </w:numPr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" w:line="240" w:lineRule="exact"/>
        <w:ind w:left="4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изучение нормативной документации;</w:t>
      </w:r>
    </w:p>
    <w:p>
      <w:pPr>
        <w:pStyle w:val="Style6"/>
        <w:numPr>
          <w:ilvl w:val="0"/>
          <w:numId w:val="1"/>
        </w:numPr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выявление профессиональных дефицитов педагогов, их устранение;</w:t>
      </w:r>
    </w:p>
    <w:p>
      <w:pPr>
        <w:pStyle w:val="Style6"/>
        <w:numPr>
          <w:ilvl w:val="0"/>
          <w:numId w:val="1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69" w:lineRule="exact"/>
        <w:ind w:left="0" w:right="0" w:firstLine="4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профессиональное развитие педагогов, в том числе через краткосрочные обучающие мероприятия (семинары, вебинары, мастер-классы и т.д.).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236" w:line="269" w:lineRule="exact"/>
        <w:ind w:left="0" w:right="0" w:firstLine="0"/>
      </w:pPr>
      <w:r>
        <w:rPr>
          <w:rStyle w:val="CharStyle8"/>
        </w:rPr>
        <w:t xml:space="preserve">Цель: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обновлённого ФГОС.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0" w:right="0" w:firstLine="0"/>
      </w:pPr>
      <w:bookmarkStart w:id="2" w:name="bookmark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Задачи:</w:t>
      </w:r>
      <w:bookmarkEnd w:id="2"/>
    </w:p>
    <w:p>
      <w:pPr>
        <w:pStyle w:val="Style6"/>
        <w:numPr>
          <w:ilvl w:val="0"/>
          <w:numId w:val="1"/>
        </w:numPr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6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изучить нормативно - правовую базу 00 в условиях внедрения ФОП НОО, ФОП ООО и ФОП СОО;</w:t>
      </w:r>
    </w:p>
    <w:p>
      <w:pPr>
        <w:pStyle w:val="Style6"/>
        <w:numPr>
          <w:ilvl w:val="0"/>
          <w:numId w:val="1"/>
        </w:numPr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6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совершенствовать предметные и метапредметные компетенции педагогов;</w:t>
      </w:r>
    </w:p>
    <w:p>
      <w:pPr>
        <w:pStyle w:val="Style6"/>
        <w:numPr>
          <w:ilvl w:val="0"/>
          <w:numId w:val="1"/>
        </w:numPr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6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повышать профессиональную квалификацию педагогов;</w:t>
      </w:r>
    </w:p>
    <w:p>
      <w:pPr>
        <w:pStyle w:val="Style6"/>
        <w:numPr>
          <w:ilvl w:val="0"/>
          <w:numId w:val="1"/>
        </w:numPr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6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способствовать научно-методической подготовке педагогов по вопросам подготовки обучающихся к ГИА и ЕГЭ, итоговому сочинению, итоговому собеседованию;</w:t>
      </w:r>
    </w:p>
    <w:p>
      <w:pPr>
        <w:pStyle w:val="Style6"/>
        <w:numPr>
          <w:ilvl w:val="0"/>
          <w:numId w:val="1"/>
        </w:numPr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6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содействовать внедрению в практику работы учителей-словесников современных педагогических технологий и современных направлений в методике преподавания русского языка и литературы, работа с обучающимися с особыми образовательными потребностями;</w:t>
      </w:r>
    </w:p>
    <w:p>
      <w:pPr>
        <w:pStyle w:val="Style6"/>
        <w:numPr>
          <w:ilvl w:val="0"/>
          <w:numId w:val="1"/>
        </w:numPr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6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участвовать в выявлении, обобщении и распространении положительного педагогического опыта творчески работающих учителей и его трансляции в массовую практику;</w:t>
      </w:r>
    </w:p>
    <w:p>
      <w:pPr>
        <w:pStyle w:val="Style6"/>
        <w:numPr>
          <w:ilvl w:val="0"/>
          <w:numId w:val="1"/>
        </w:numPr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6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помогать усилению воспитательного потенциала урочной и внеурочной образовательной деятельности учителей-словесников;</w:t>
      </w:r>
    </w:p>
    <w:p>
      <w:pPr>
        <w:pStyle w:val="Style6"/>
        <w:numPr>
          <w:ilvl w:val="0"/>
          <w:numId w:val="1"/>
        </w:numPr>
        <w:tabs>
          <w:tab w:leader="none" w:pos="7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7" w:line="274" w:lineRule="exact"/>
        <w:ind w:left="76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проводить поиск новых форм и методов урочной и внеурочной деятельности, способствующих формированию всесторонне развитой личности.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4400" w:right="0" w:firstLine="0"/>
      </w:pPr>
      <w:bookmarkStart w:id="3" w:name="bookmark3"/>
      <w:r>
        <w:rPr>
          <w:rStyle w:val="CharStyle11"/>
          <w:b/>
          <w:bCs/>
        </w:rPr>
        <w:t>Работа ММО</w:t>
      </w:r>
      <w:bookmarkEnd w:id="3"/>
    </w:p>
    <w:tbl>
      <w:tblPr>
        <w:tblOverlap w:val="never"/>
        <w:tblLayout w:type="fixed"/>
        <w:jc w:val="center"/>
      </w:tblPr>
      <w:tblGrid>
        <w:gridCol w:w="5784"/>
        <w:gridCol w:w="2866"/>
      </w:tblGrid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6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Содержание 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6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Месяц проведения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6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Анализ деятельности ММО и планирование на 2024</w:t>
              <w:t>2025 учебный год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86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"/>
              </w:rPr>
              <w:t>август 2024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6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"/>
              </w:rPr>
              <w:t>Проведение «входных» контрольных работ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6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"/>
              </w:rPr>
              <w:t>сентябрь 2024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6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Участие во Всероссийском конкурсе сочинений, проверке работ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86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"/>
              </w:rPr>
              <w:t>сентябрь 2024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6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Проведение и проверка работ школьного и муниципального туров Всероссийской олимпиады школьников по русскому языку и литературе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86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"/>
              </w:rPr>
              <w:t>октябрь-ноябрь 2024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6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Подготовка обучающихся 11 классов к написанию итогового сочинения, проверка работ, анализ результатов.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86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"/>
              </w:rPr>
              <w:t>декабрь 2024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86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"/>
              </w:rPr>
              <w:t>Конкурс сочинений «Без срока давности»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86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"/>
              </w:rPr>
              <w:t>январь 2025</w:t>
            </w:r>
          </w:p>
        </w:tc>
      </w:tr>
    </w:tbl>
    <w:p>
      <w:pPr>
        <w:framePr w:w="86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5779"/>
        <w:gridCol w:w="2866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Подготовка обучающихся 9 классов к устному собеседованию, работа в качестве собеседников и экспертов, анализ результатов.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"/>
              </w:rPr>
              <w:t>февраль 2025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Подготовка участников школьного и муниципального туров конкурса чтецов «Живая классика»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"/>
              </w:rPr>
              <w:t>март 2025 .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«Круглый стол» на базе УО по вопросам анализа результатов итоговой аттестации выпускников 9 и 11 классов 2023 — 2024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"/>
              </w:rPr>
              <w:t>март 2025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Подготовка обучающихся 5-8 и 10 классов к ВПР, проверка работ, анализ результатов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"/>
              </w:rPr>
              <w:t>апрель 2025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Участие в работе «Круглого стола» на базе ПРО г. Екатеринбург (анализ сложных случаев ЕГЭ- 2024)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"/>
              </w:rPr>
              <w:t>апрель 2025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"/>
              </w:rPr>
              <w:t>Проверка техники чтения обучающихся 5 классов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"/>
              </w:rPr>
              <w:t>апрель 2025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Подготовка обучающихся к ОГЭ и ЕГЭ по русскому языку и литературе, проверка работ ОГЭ, анализ результатов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"/>
              </w:rPr>
              <w:t>май-июнь 2025</w:t>
            </w:r>
          </w:p>
        </w:tc>
      </w:tr>
      <w:tr>
        <w:trPr>
          <w:trHeight w:val="86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"/>
              </w:rPr>
              <w:t>Анализ результативности методической 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"/>
              </w:rPr>
              <w:t>июнь 2025</w:t>
            </w:r>
          </w:p>
        </w:tc>
      </w:tr>
    </w:tbl>
    <w:p>
      <w:pPr>
        <w:framePr w:w="86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701" w:after="187" w:line="240" w:lineRule="exact"/>
        <w:ind w:left="0" w:right="0" w:firstLine="0"/>
      </w:pPr>
      <w:bookmarkStart w:id="4" w:name="bookmark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Публикации учителей русского языка и литературы СГО</w:t>
      </w:r>
      <w:bookmarkEnd w:id="4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43" w:line="29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В течение учебного года учителя-филологи размещают свои материалы на различных сайтах сети Интернет: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uchportal.ru, multiurok.ru, nsportal.ru, infourok.ru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 др., а также на на школьных сайтах, на личных страничках в сети Интернет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 w:line="269" w:lineRule="exact"/>
        <w:ind w:left="0" w:right="0" w:firstLine="0"/>
      </w:pPr>
      <w:bookmarkStart w:id="5" w:name="bookmark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Выводы о выполнении поставленных задач и достижении целей</w:t>
      </w:r>
      <w:bookmarkEnd w:id="5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236" w:line="269" w:lineRule="exact"/>
        <w:ind w:left="0" w:right="0" w:firstLine="4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Работу РМО учителей русского языка и литературы в 20243 - 2025 учебном году считать удовлетворительной.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0" w:right="0" w:firstLine="460"/>
      </w:pPr>
      <w:bookmarkStart w:id="6" w:name="bookmark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Цели и задачи на следующий учебный год</w:t>
      </w:r>
      <w:bookmarkEnd w:id="6"/>
    </w:p>
    <w:p>
      <w:pPr>
        <w:pStyle w:val="Style6"/>
        <w:numPr>
          <w:ilvl w:val="0"/>
          <w:numId w:val="1"/>
        </w:numPr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продолжить работу по теме «Пути и механизмы повышения качества образования по русскому языку и литературе в условиях реализации обновлённого ФГОС»,</w:t>
      </w:r>
    </w:p>
    <w:p>
      <w:pPr>
        <w:pStyle w:val="Style6"/>
        <w:numPr>
          <w:ilvl w:val="0"/>
          <w:numId w:val="1"/>
        </w:numPr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продолжить работу по повышению качества знаний учащихся;</w:t>
      </w:r>
    </w:p>
    <w:p>
      <w:pPr>
        <w:pStyle w:val="Style6"/>
        <w:numPr>
          <w:ilvl w:val="0"/>
          <w:numId w:val="1"/>
        </w:numPr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выявление, обобщение и распространение положительного педагогического опыта творчески работающих учителей и его трансляция в массовую практику;</w:t>
      </w:r>
    </w:p>
    <w:p>
      <w:pPr>
        <w:pStyle w:val="Style6"/>
        <w:numPr>
          <w:ilvl w:val="0"/>
          <w:numId w:val="1"/>
        </w:numPr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содействие внедрению в практику работы новых педагогических технологий и современных направлений в методике преподавания русского языка и литературы;</w:t>
      </w:r>
    </w:p>
    <w:p>
      <w:pPr>
        <w:pStyle w:val="Style6"/>
        <w:numPr>
          <w:ilvl w:val="0"/>
          <w:numId w:val="1"/>
        </w:numPr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обмен опытом творчески работающих учителей;</w:t>
      </w:r>
    </w:p>
    <w:p>
      <w:pPr>
        <w:pStyle w:val="Style6"/>
        <w:numPr>
          <w:ilvl w:val="0"/>
          <w:numId w:val="1"/>
        </w:numPr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доступность информации о пройденных курсах повышения квалификации</w:t>
      </w:r>
    </w:p>
    <w:p>
      <w:pPr>
        <w:pStyle w:val="Style6"/>
        <w:numPr>
          <w:ilvl w:val="0"/>
          <w:numId w:val="1"/>
        </w:numPr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932" w:left="1463" w:right="952" w:bottom="153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сохранение возможности выездных семинаров.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7" w:after="2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65" w:left="0" w:right="0" w:bottom="96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85pt;margin-top:0.1pt;width:157.7pt;height:42.4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83" w:lineRule="exact"/>
                    <w:ind w:left="0" w:right="0" w:firstLine="0"/>
                  </w:pPr>
                  <w:r>
                    <w:rPr>
                      <w:rStyle w:val="CharStyle14"/>
                    </w:rPr>
                    <w:t>Руководитель ММО учителей русского языка и литературы 05.07.2025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14.3pt;margin-top:0.95pt;width:42.7pt;height:25.9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8" type="#_x0000_t202" style="position:absolute;margin-left:382.95pt;margin-top:12.pt;width:72.pt;height:14.8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4"/>
                    </w:rPr>
                    <w:t>М.И.Хохлова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75" style="position:absolute;margin-left:193.85pt;margin-top:28.3pt;width:108.95pt;height:24.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674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965" w:left="1520" w:right="1034" w:bottom="96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Заголовок №1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Основной текст (2) + Полужирный"/>
    <w:basedOn w:val="CharStyle7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Заголовок №2_"/>
    <w:basedOn w:val="DefaultParagraphFont"/>
    <w:link w:val="Style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Заголовок №2"/>
    <w:basedOn w:val="CharStyle10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Основной текст (2) + Полужирный"/>
    <w:basedOn w:val="CharStyle7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Основной текст (2)"/>
    <w:basedOn w:val="CharStyle7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after="240" w:line="317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spacing w:before="240" w:after="240" w:line="254" w:lineRule="exact"/>
      <w:ind w:hanging="3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Заголовок №2"/>
    <w:basedOn w:val="Normal"/>
    <w:link w:val="CharStyle10"/>
    <w:pPr>
      <w:widowControl w:val="0"/>
      <w:shd w:val="clear" w:color="auto" w:fill="FFFFFF"/>
      <w:outlineLvl w:val="1"/>
      <w:spacing w:before="240" w:after="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